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1026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E49F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N АЗ-1128/08, Профсоюза работников народного образования и науки РФ N 657 от 21.12.2021</w:t>
            </w:r>
            <w:r>
              <w:rPr>
                <w:sz w:val="48"/>
                <w:szCs w:val="48"/>
              </w:rPr>
              <w:br/>
              <w:t>&lt;О направлении Методических рекомендаций&gt;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организациях", "Методическими рекомендациями для образовательных организаций по реализации системы (целево</w:t>
            </w:r>
            <w:r>
              <w:rPr>
                <w:sz w:val="48"/>
                <w:szCs w:val="48"/>
              </w:rPr>
              <w:t>й модели) наставничества педагогических работников")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E49F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E49F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E49F3">
      <w:pPr>
        <w:pStyle w:val="ConsPlusNormal"/>
        <w:jc w:val="both"/>
        <w:outlineLvl w:val="0"/>
      </w:pPr>
    </w:p>
    <w:p w:rsidR="00000000" w:rsidRDefault="00CE49F3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CE49F3">
      <w:pPr>
        <w:pStyle w:val="ConsPlusTitle"/>
        <w:jc w:val="center"/>
      </w:pPr>
      <w:r>
        <w:t>N АЗ-1128/08</w:t>
      </w:r>
    </w:p>
    <w:p w:rsidR="00000000" w:rsidRDefault="00CE49F3">
      <w:pPr>
        <w:pStyle w:val="ConsPlusTitle"/>
        <w:jc w:val="center"/>
      </w:pPr>
    </w:p>
    <w:p w:rsidR="00000000" w:rsidRDefault="00CE49F3">
      <w:pPr>
        <w:pStyle w:val="ConsPlusTitle"/>
        <w:jc w:val="center"/>
      </w:pPr>
      <w:r>
        <w:t>ПРОФЕССИОНАЛЬНЫЙ СОЮЗ РАБОТНИКОВ НАРОДНОГО ОБРАЗОВАНИЯ</w:t>
      </w:r>
    </w:p>
    <w:p w:rsidR="00000000" w:rsidRDefault="00CE49F3">
      <w:pPr>
        <w:pStyle w:val="ConsPlusTitle"/>
        <w:jc w:val="center"/>
      </w:pPr>
      <w:r>
        <w:t>И НАУКИ РОССИЙСКОЙ ФЕДЕРАЦИИ</w:t>
      </w:r>
    </w:p>
    <w:p w:rsidR="00000000" w:rsidRDefault="00CE49F3">
      <w:pPr>
        <w:pStyle w:val="ConsPlusTitle"/>
        <w:jc w:val="center"/>
      </w:pPr>
      <w:r>
        <w:t>N 657</w:t>
      </w:r>
    </w:p>
    <w:p w:rsidR="00000000" w:rsidRDefault="00CE49F3">
      <w:pPr>
        <w:pStyle w:val="ConsPlusTitle"/>
        <w:jc w:val="center"/>
      </w:pPr>
    </w:p>
    <w:p w:rsidR="00000000" w:rsidRDefault="00CE49F3">
      <w:pPr>
        <w:pStyle w:val="ConsPlusTitle"/>
        <w:jc w:val="center"/>
      </w:pPr>
      <w:r>
        <w:t>ПИСЬМО</w:t>
      </w:r>
    </w:p>
    <w:p w:rsidR="00000000" w:rsidRDefault="00CE49F3">
      <w:pPr>
        <w:pStyle w:val="ConsPlusTitle"/>
        <w:jc w:val="center"/>
      </w:pPr>
      <w:r>
        <w:t>от 21 декабря 2021 года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33</w:t>
        </w:r>
      </w:hyperlink>
      <w:r>
        <w:t xml:space="preserve"> распоряжения Правительства Российской Федерации от 31 декабря 2019 г. N 3273-р (ред. от 20 августа 2021 г.) "Об утверждении основных принципов национальной системы профессионального роста педагогических работников Российской Федерации, в</w:t>
      </w:r>
      <w:r>
        <w:t>ключая национальную систему учительского роста" о разработке и внедрении системы наставничества педагогических работников в образовательных организациях общего, среднего профессионального, дополнительного образования Министерство просвещения Российской Фед</w:t>
      </w:r>
      <w:r>
        <w:t xml:space="preserve">ерации направляет разработанные совместно с Профессиональным союзом работников народного образования и науки Российской Федерации методические </w:t>
      </w:r>
      <w:hyperlink w:anchor="Par29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разработке и внедрению системы (целевой моде</w:t>
      </w:r>
      <w:r>
        <w:t>ли) наставничества педагогических работников в образовательных организациях для учета и использования в работе.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right"/>
      </w:pPr>
      <w:r>
        <w:t>Заместитель Министра просвещения</w:t>
      </w:r>
    </w:p>
    <w:p w:rsidR="00000000" w:rsidRDefault="00CE49F3">
      <w:pPr>
        <w:pStyle w:val="ConsPlusNormal"/>
        <w:jc w:val="right"/>
      </w:pPr>
      <w:r>
        <w:t>Российской Федерации</w:t>
      </w:r>
    </w:p>
    <w:p w:rsidR="00000000" w:rsidRDefault="00CE49F3">
      <w:pPr>
        <w:pStyle w:val="ConsPlusNormal"/>
        <w:jc w:val="right"/>
      </w:pPr>
      <w:r>
        <w:t>А.В.ЗЫРЯНОВА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right"/>
      </w:pPr>
      <w:r>
        <w:t>Заместитель Председателя</w:t>
      </w:r>
    </w:p>
    <w:p w:rsidR="00000000" w:rsidRDefault="00CE49F3">
      <w:pPr>
        <w:pStyle w:val="ConsPlusNormal"/>
        <w:jc w:val="right"/>
      </w:pPr>
      <w:r>
        <w:t>Профессионального союза</w:t>
      </w:r>
    </w:p>
    <w:p w:rsidR="00000000" w:rsidRDefault="00CE49F3">
      <w:pPr>
        <w:pStyle w:val="ConsPlusNormal"/>
        <w:jc w:val="right"/>
      </w:pPr>
      <w:r>
        <w:t>работников народного образования</w:t>
      </w:r>
    </w:p>
    <w:p w:rsidR="00000000" w:rsidRDefault="00CE49F3">
      <w:pPr>
        <w:pStyle w:val="ConsPlusNormal"/>
        <w:jc w:val="right"/>
      </w:pPr>
      <w:r>
        <w:t>и науки Российской Федерации</w:t>
      </w:r>
    </w:p>
    <w:p w:rsidR="00000000" w:rsidRDefault="00CE49F3">
      <w:pPr>
        <w:pStyle w:val="ConsPlusNormal"/>
        <w:jc w:val="right"/>
      </w:pPr>
      <w:r>
        <w:t>Т.В.КУПРИЯНОВА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right"/>
        <w:outlineLvl w:val="0"/>
      </w:pPr>
      <w:r>
        <w:t>Приложение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jc w:val="center"/>
      </w:pPr>
      <w:bookmarkStart w:id="1" w:name="Par29"/>
      <w:bookmarkEnd w:id="1"/>
      <w:r>
        <w:t>МЕТОДИЧЕСКИЕ РЕКОМЕНДАЦИИ</w:t>
      </w:r>
    </w:p>
    <w:p w:rsidR="00000000" w:rsidRDefault="00CE49F3">
      <w:pPr>
        <w:pStyle w:val="ConsPlusTitle"/>
        <w:jc w:val="center"/>
      </w:pPr>
      <w:r>
        <w:t>ПО РАЗРАБОТКЕ И ВНЕДРЕНИЮ СИСТЕМЫ (ЦЕЛЕВОЙ МОДЕЛИ)</w:t>
      </w:r>
    </w:p>
    <w:p w:rsidR="00000000" w:rsidRDefault="00CE49F3">
      <w:pPr>
        <w:pStyle w:val="ConsPlusTitle"/>
        <w:jc w:val="center"/>
      </w:pPr>
      <w:r>
        <w:t>НАСТАВНИЧЕСТВА ПЕДАГОГИЧЕСКИХ РАБОТНИКОВ</w:t>
      </w:r>
    </w:p>
    <w:p w:rsidR="00000000" w:rsidRDefault="00CE49F3">
      <w:pPr>
        <w:pStyle w:val="ConsPlusTitle"/>
        <w:jc w:val="center"/>
      </w:pPr>
      <w:r>
        <w:t>В ОБРАЗОВАТЕЛЬНЫХ ОРГАНИЗАЦИЯХ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jc w:val="center"/>
        <w:outlineLvl w:val="1"/>
      </w:pPr>
      <w:r>
        <w:t>АН</w:t>
      </w:r>
      <w:r>
        <w:t>НОТАЦИЯ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 xml:space="preserve"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</w:t>
      </w:r>
      <w:r>
        <w:lastRenderedPageBreak/>
        <w:t>педагогических работников. Этой цели служит создание единой федеральной си</w:t>
      </w:r>
      <w:r>
        <w:t xml:space="preserve">стемы научно-методического сопровождения педагогических работников и управленческих кадров (далее - Система) в рамках национального </w:t>
      </w:r>
      <w:hyperlink r:id="rId10" w:history="1">
        <w:r>
          <w:rPr>
            <w:color w:val="0000FF"/>
          </w:rPr>
          <w:t>проекта</w:t>
        </w:r>
      </w:hyperlink>
      <w:r>
        <w:t xml:space="preserve"> "Образование" (с учетом изм</w:t>
      </w:r>
      <w:r>
        <w:t>енений и дополнений 2020 и 2021 гг.).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Одним из ключевых направлений создания Системы является развитие наставничества педагогических кадров, являющееся эффективным инструментом профессионального роста педагогических работников общего, среднего профессионал</w:t>
      </w:r>
      <w:r>
        <w:t>ьного и дополнительного образования.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Наставничество как социально-педагогическое явление существует в российском образовании с XIX века. В современной России существуют разнообразные практики наставничества педагогических работников, в которых сочетаются т</w:t>
      </w:r>
      <w:r>
        <w:t>радиционные и инновационные черты.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Главная проблема наставничества в образовании на сегодняшний день - неопределенность его концептуально-методологического и нормативного правового статуса, что существенно затрудняет его "превращение" в широкое социально-п</w:t>
      </w:r>
      <w:r>
        <w:t>едагогическое явление. 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Одним из путей разрешения данного противоречия является разработка и внедрение системы (целевой модели) наставничества педагогических работников в образовательных организациях. Система (целевая модель) наставничества включает концептуально-методологическую</w:t>
      </w:r>
      <w:r>
        <w:t xml:space="preserve"> разработку основных категорий и понятий, связанных с наставничеством,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</w:t>
      </w:r>
      <w:r>
        <w:t>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Методические рекомендации разработаны в соответствии с </w:t>
      </w:r>
      <w:hyperlink r:id="rId11" w:history="1">
        <w:r>
          <w:rPr>
            <w:color w:val="0000FF"/>
          </w:rPr>
          <w:t>пунктом 33</w:t>
        </w:r>
      </w:hyperlink>
      <w:r>
        <w:t xml:space="preserve"> распоряжения Правительства Российской Федерации от 31 декабря 2019 г. N 3273-р (ред. от 20 августа 2021 г.) "Об утверждении основных принципов национальной системы профессионального роста педагогических работ</w:t>
      </w:r>
      <w:r>
        <w:t xml:space="preserve">ников Российской Федерации, включая национальную систему учительского роста", а также в рамках реализации паспорта федерального </w:t>
      </w:r>
      <w:hyperlink r:id="rId12" w:history="1">
        <w:r>
          <w:rPr>
            <w:color w:val="0000FF"/>
          </w:rPr>
          <w:t>проекта</w:t>
        </w:r>
      </w:hyperlink>
      <w:r>
        <w:t xml:space="preserve"> "Современн</w:t>
      </w:r>
      <w:r>
        <w:t>ая школа" национального проекта "Образование" &lt;1&gt;.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П. 33</w:t>
        </w:r>
      </w:hyperlink>
      <w:r>
        <w:t xml:space="preserve"> Распоряжения Правительства Российской Федерации от 3</w:t>
      </w:r>
      <w:r>
        <w:t>1 декабря 2019 г. N 3273-р (ред. от 20 августа 2021 г.).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Срок внедрения системы наставничества педагогических работников в образовательных организациях Российской Федерации - конец 2022 года.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Формула расчета: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N = A / B * 100%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где: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N - доля образователь</w:t>
      </w:r>
      <w:r>
        <w:t>ных организаций, реализующих систему наставничества педагогических работников, процент;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A - количество образовательных организаций, реализующих систему наставничества педагогических работников, единиц;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Образовательная организация признается реализующей сис</w:t>
      </w:r>
      <w:r>
        <w:t>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B - количество образовательных организаций в субъекте</w:t>
      </w:r>
      <w:r>
        <w:t xml:space="preserve"> Российской Федерации в соответствии с </w:t>
      </w:r>
      <w:hyperlink r:id="rId14" w:history="1">
        <w:r>
          <w:rPr>
            <w:color w:val="0000FF"/>
          </w:rPr>
          <w:t>формой</w:t>
        </w:r>
      </w:hyperlink>
      <w:r>
        <w:t xml:space="preserve"> федерального статистического наблюдения N ОО-1 "Сведения об организации, осуществляющей образователь</w:t>
      </w:r>
      <w:r>
        <w:t>ную деятельность по образовательным программам начального общего, основного общего, среднего общего образования", единиц.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Система (целевая модель) наставничества педагогических работников в образовательных организациях общего, среднего профессионального и </w:t>
      </w:r>
      <w:r>
        <w:t>дополнительного образования предназначена в первую очередь для органов исполнительной власти, осуществляющих государственное управление в сфере образования. Она позволит встроить существующие на региональном и муниципальном уровне практики наставнической д</w:t>
      </w:r>
      <w:r>
        <w:t>еятельности в единую федеральную систему научно-методического сопровождения педагогических работников и управленческих кадров, разработанную на федеральном уровне, а также окажет практическую помощь в нормотворческой деятельности с учетом региональной спец</w:t>
      </w:r>
      <w:r>
        <w:t>ифики и потребностей конкретных образовательных организаций. Помимо этого, система (целевая модель) наставничества позволит скоординировать развитие практик наставничества с внедрением новой квалификационной категории "педагог-наставник".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Система (целевая </w:t>
      </w:r>
      <w:r>
        <w:t>модель) наставничества также может быть использована для образовательных организаций высшего образования (профессорско-преподавательского состава и сотрудников), подведомственных Министерству просвещения Российской Федерации, системы среднего профессиональ</w:t>
      </w:r>
      <w:r>
        <w:t>ного образования (СПО), центров непрерывного повышения профессионального мастерства педагогических работников (ЦНППМ), организаций системы дополнительного профессионального (педагогического) образования (ИРО/ИПК), стажировочных площадок, которые разрабатыв</w:t>
      </w:r>
      <w:r>
        <w:t>ают и реализуют образовательные программы обучения наставников, тьюторского сопровождения наставников и наставляемых.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При разработке системы (целевой модели) наставничества учитывались положения законодательства в области образования и трудовых отношений, </w:t>
      </w:r>
      <w:r>
        <w:t>документы стратегического планирования, Указы Президента Российской Федерации, постановления и распоряжения Правительства Российской Федерации, ведомственные приказы, Единый квалификационный справочник должностей руководителей, специалистов и служащих (ЕКС</w:t>
      </w:r>
      <w:r>
        <w:t>) и другие нормативные правовые акты.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Система (целевая модель) наставничества имеет двухконтурную структуру при участии </w:t>
      </w:r>
      <w:r>
        <w:lastRenderedPageBreak/>
        <w:t>федерального, регионального, муниципального и институционального уровней субъектов образовательной деятельности.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Методические </w:t>
      </w:r>
      <w:hyperlink w:anchor="Par302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внедрению (применению) системы (целевой модели) наставничества педагогических работников в образовательных организациях &lt;2&gt; с включенным Примерным </w:t>
      </w:r>
      <w:hyperlink w:anchor="Par672" w:tooltip="ПРИМЕРНОЕ ПОЛОЖЕНИЕ" w:history="1">
        <w:r>
          <w:rPr>
            <w:color w:val="0000FF"/>
          </w:rPr>
          <w:t>поло</w:t>
        </w:r>
        <w:r>
          <w:rPr>
            <w:color w:val="0000FF"/>
          </w:rPr>
          <w:t>жением</w:t>
        </w:r>
      </w:hyperlink>
      <w:r>
        <w:t xml:space="preserve"> о системе наставничества педагогических работников в образовательной организации окажут практическую помощь руководителям, административным и педагогическим работникам образовательных организаций в определении наиболее оптимальных форм, видов нас</w:t>
      </w:r>
      <w:r>
        <w:t>тавничества педагогических работников, в разработке необходимых локальных нормативных правовых актов по развитию системы наставничества, в организации профессиональной активности соответствующих субъектов образовательной деятельности.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---------------------</w:t>
      </w:r>
      <w:r>
        <w:t>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&lt;2&gt; </w:t>
      </w:r>
      <w:hyperlink w:anchor="Par302" w:tooltip="МЕТОДИЧЕСКИЕ РЕКОМЕНДАЦИИ" w:history="1">
        <w:r>
          <w:rPr>
            <w:color w:val="0000FF"/>
          </w:rPr>
          <w:t>Приложение</w:t>
        </w:r>
      </w:hyperlink>
      <w:r>
        <w:t>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jc w:val="center"/>
        <w:outlineLvl w:val="1"/>
      </w:pPr>
      <w:r>
        <w:t>I. Система (целевая модель) наставничества педагогических</w:t>
      </w:r>
    </w:p>
    <w:p w:rsidR="00000000" w:rsidRDefault="00CE49F3">
      <w:pPr>
        <w:pStyle w:val="ConsPlusTitle"/>
        <w:jc w:val="center"/>
      </w:pPr>
      <w:r>
        <w:t>работников в образовательных организациях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1.1. Методологические основы и ключевые положения системы (целевой модели) наставничества</w:t>
      </w:r>
    </w:p>
    <w:p w:rsidR="00000000" w:rsidRDefault="00CE49F3">
      <w:pPr>
        <w:pStyle w:val="ConsPlusNormal"/>
        <w:ind w:firstLine="540"/>
        <w:jc w:val="both"/>
      </w:pPr>
    </w:p>
    <w:p w:rsidR="00000000" w:rsidRDefault="00CE49F3">
      <w:pPr>
        <w:pStyle w:val="ConsPlusNormal"/>
        <w:ind w:firstLine="540"/>
        <w:jc w:val="both"/>
      </w:pPr>
      <w: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</w:t>
      </w:r>
      <w:r>
        <w:t>рых осуществляется наставничество.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Педагогическими работниками являются работники образовательных организаций, перечисленные в 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</w:t>
      </w:r>
      <w:r>
        <w:t>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Методологической основой системы наставни</w:t>
      </w:r>
      <w:r>
        <w:t>чества является понимание наставничества как: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элемента системы дополнител</w:t>
      </w:r>
      <w:r>
        <w:t>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составной части методической работы обра</w:t>
      </w:r>
      <w:r>
        <w:t>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</w:t>
      </w:r>
      <w:r>
        <w:t>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Наставник - участник персонализированной программы наставничества, имеющий измеримые позити</w:t>
      </w:r>
      <w:r>
        <w:t>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</w:t>
      </w:r>
      <w:r>
        <w:t xml:space="preserve"> поддержки процессов самореализации и самосовершенствования наставляемого.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Наставляемый 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</w:t>
      </w:r>
      <w:r>
        <w:t>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</w:t>
      </w:r>
      <w:r>
        <w:t>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</w:t>
      </w:r>
      <w:r>
        <w:t>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Наставничество как мера поддержки молодых специалистов гарантиру</w:t>
      </w:r>
      <w:r>
        <w:t>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</w:t>
      </w:r>
      <w:r>
        <w:t>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</w:t>
      </w:r>
      <w:r>
        <w:t xml:space="preserve">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</w:t>
      </w:r>
      <w:r>
        <w:t>договорами.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</w:t>
      </w:r>
      <w:r>
        <w:t xml:space="preserve">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</w:t>
      </w:r>
      <w:r>
        <w:t xml:space="preserve"> и какая глубина их проработки нужна).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Характерными особенностями системы наставничества являются: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субъект-субъектное взаимодействие наставника и наставляемого;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личностноориентированная направленность;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выстраивание практик наставничества с использова</w:t>
      </w:r>
      <w:r>
        <w:t>нием интернет-среды, расширение возможности получения поддержки наставников в масштабах всей страны, региона, муниципалитета;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интеграция в национальную систему профессионального роста педагогических работников </w:t>
      </w:r>
      <w:r>
        <w:lastRenderedPageBreak/>
        <w:t>Российской Федерации, включая национальную с</w:t>
      </w:r>
      <w:r>
        <w:t>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опора на лучший отечественный и зарубежный опыт наставничества педагогов с учетом государственной политики в сфере</w:t>
      </w:r>
      <w:r>
        <w:t xml:space="preserve"> образования;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Реализация системы (целевой модели) наставничества педагогических работников имеет свои особенности для образова</w:t>
      </w:r>
      <w:r>
        <w:t>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Система (целевая модель) наставничества в системе общего образования ориентирована н</w:t>
      </w:r>
      <w:r>
        <w:t xml:space="preserve">а реализацию федерального </w:t>
      </w:r>
      <w:hyperlink r:id="rId16" w:history="1">
        <w:r>
          <w:rPr>
            <w:color w:val="0000FF"/>
          </w:rPr>
          <w:t>проекта</w:t>
        </w:r>
      </w:hyperlink>
      <w:r>
        <w:t xml:space="preserve"> "Современная школа", в системе дополнительного образования - на реализацию федерального </w:t>
      </w:r>
      <w:hyperlink r:id="rId17" w:history="1">
        <w:r>
          <w:rPr>
            <w:color w:val="0000FF"/>
          </w:rPr>
          <w:t>проекта</w:t>
        </w:r>
      </w:hyperlink>
      <w:r>
        <w:t xml:space="preserve"> "Успех каждого ребенка", в системе среднего профессионального образования - на реализацию федерального </w:t>
      </w:r>
      <w:hyperlink r:id="rId18" w:history="1">
        <w:r>
          <w:rPr>
            <w:color w:val="0000FF"/>
          </w:rPr>
          <w:t>проекта</w:t>
        </w:r>
      </w:hyperlink>
      <w:r>
        <w:t xml:space="preserve"> "Молодые профессионалы", что выражается в различных направлениях деятельности, результатах и показателях.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Система (целевая модель) наставничества подразумевает необходимость совместной деятельности</w:t>
      </w:r>
      <w:r>
        <w:t xml:space="preserve"> 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Самопроектирование на основе желаемого образа самого себя в профессии должно стать наиболее перспективной технологией наставничест</w:t>
      </w:r>
      <w:r>
        <w:t>ва.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1.2. Цели, задачи, принципы системы (целевой модели) наставничества</w:t>
      </w:r>
    </w:p>
    <w:p w:rsidR="00000000" w:rsidRDefault="00CE49F3">
      <w:pPr>
        <w:pStyle w:val="ConsPlusNormal"/>
        <w:ind w:firstLine="540"/>
        <w:jc w:val="both"/>
      </w:pPr>
    </w:p>
    <w:p w:rsidR="00000000" w:rsidRDefault="00CE49F3">
      <w:pPr>
        <w:pStyle w:val="ConsPlusNormal"/>
        <w:ind w:firstLine="540"/>
        <w:jc w:val="both"/>
      </w:pPr>
      <w:r>
        <w:t>Цель системы (целевой модели) наставничества -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</w:t>
      </w:r>
      <w:r>
        <w:t>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Задачи системы (целевой модели) наставничества: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содействовать повышению правового и с</w:t>
      </w:r>
      <w:r>
        <w:t>оциально-профессионального статуса наставников, соблюдению гарантий профессиональных прав и свобод наставляемых;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обеспечивать соответствующую помощь в формировании межшкольной цифровой информационно-коммуникативной среды наставничества, взаимодействия ад</w:t>
      </w:r>
      <w:r>
        <w:t>министративно-управленческих (вертикальных) методов и самоорганизующихся недирективных (горизонтальных) инициатив;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- 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институциональном и внеинституциональном уровнях.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Система (целевая модель) наставнич</w:t>
      </w:r>
      <w:r>
        <w:t>ества основывается на следующих принципах: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</w:t>
      </w:r>
      <w:r>
        <w:t>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принцип индивидуализации и персонализации направлен на признание способности личности к саморазвитию в качестве естественной, изна</w:t>
      </w:r>
      <w:r>
        <w:t>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принцип вариативности предполагает возможность образовательных организаций выбирать наиболее подходя</w:t>
      </w:r>
      <w:r>
        <w:t>щие для конкретных условий формы и виды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</w:t>
      </w:r>
      <w:r>
        <w:t>федеральном, региональном, муниципальном и институциональном уровнях.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jc w:val="center"/>
        <w:outlineLvl w:val="1"/>
      </w:pPr>
      <w:r>
        <w:t>II. Условия и ресурсы для внедрения и реализации системы</w:t>
      </w:r>
    </w:p>
    <w:p w:rsidR="00000000" w:rsidRDefault="00CE49F3">
      <w:pPr>
        <w:pStyle w:val="ConsPlusTitle"/>
        <w:jc w:val="center"/>
      </w:pPr>
      <w:r>
        <w:t>(целевой модели) наставничества педагогических работников</w:t>
      </w:r>
    </w:p>
    <w:p w:rsidR="00000000" w:rsidRDefault="00CE49F3">
      <w:pPr>
        <w:pStyle w:val="ConsPlusTitle"/>
        <w:jc w:val="center"/>
      </w:pPr>
      <w:r>
        <w:t>в образовательной организации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Система (целевая модель) наставничества</w:t>
      </w:r>
      <w:r>
        <w:t xml:space="preserve">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Под условиями понимаются </w:t>
      </w:r>
      <w:r>
        <w:t>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</w:t>
      </w:r>
      <w:r>
        <w:t>есурсами, необходимыми для реализации персонализированных программ наставничества.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2.1. Кадровые условия и ресурсы</w:t>
      </w:r>
    </w:p>
    <w:p w:rsidR="00000000" w:rsidRDefault="00CE49F3">
      <w:pPr>
        <w:pStyle w:val="ConsPlusNormal"/>
        <w:ind w:firstLine="540"/>
        <w:jc w:val="both"/>
      </w:pPr>
    </w:p>
    <w:p w:rsidR="00000000" w:rsidRDefault="00CE49F3">
      <w:pPr>
        <w:pStyle w:val="ConsPlusNormal"/>
        <w:ind w:firstLine="540"/>
        <w:jc w:val="both"/>
      </w:pPr>
      <w:r>
        <w:t>Кадровые условия предполагают наличие в образовательной организации: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руководителя, разделяющего ценности отечественной системы образования, приоритетные направления ее развития;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куратора реализации персонализированных программ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наставников - педагогов, которые: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имеют подтвержденные результаты педагогической</w:t>
      </w:r>
      <w:r>
        <w:t xml:space="preserve"> деятельности;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демонстрируют образцы лучших практик преподавания, профессионального взаимодействия с коллегами;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педагога-психолога, в фокусе которого находятся личности наставника и наставляемого, организация и психологическое сопровождение их взаимодейс</w:t>
      </w:r>
      <w:r>
        <w:t>твия.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2.2. Организационно-методические и организационно-педагогические условия и ресурсы</w:t>
      </w:r>
    </w:p>
    <w:p w:rsidR="00000000" w:rsidRDefault="00CE49F3">
      <w:pPr>
        <w:pStyle w:val="ConsPlusNormal"/>
        <w:ind w:firstLine="540"/>
        <w:jc w:val="both"/>
      </w:pPr>
    </w:p>
    <w:p w:rsidR="00000000" w:rsidRDefault="00CE49F3">
      <w:pPr>
        <w:pStyle w:val="ConsPlusNormal"/>
        <w:ind w:firstLine="540"/>
        <w:jc w:val="both"/>
      </w:pPr>
      <w:r>
        <w:t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</w:t>
      </w:r>
      <w:r>
        <w:t>ют: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подготовку локальных нормативных актов, программ, сопровождающих процесс наставничества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разработку персонализированных программ наставнической деятельности;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оказание консультационной и методической помощи наставникам и </w:t>
      </w:r>
      <w:r>
        <w:t>наставляемым в разработке перечня мероприятий дорожной карты по реализации персонализированных программ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цифровую информационно-коммуникационную среду наставничества вне зависимости от конкретного места работы наставляемого и наставника и </w:t>
      </w:r>
      <w:r>
        <w:t>круга их непосредственного профессионального общения;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координирование вертикальных и горизонталь</w:t>
      </w:r>
      <w:r>
        <w:t>ных связей в управлении наставнической деятельностью;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нормотворческую, учебно-методическую, научно-методическую, информационно-аналитическую деятельность региональных ЦНППМ, стажировочных площадок, сетевых сообществ, педагогических ассоциаций и т.д., нап</w:t>
      </w:r>
      <w:r>
        <w:t>равленную на поддержку наставничества педагогических работников в образовательных организациях;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осуществление мониторинга результатов наставнической деятельности.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2.3. Материально-технические условия и ресурсы</w:t>
      </w:r>
    </w:p>
    <w:p w:rsidR="00000000" w:rsidRDefault="00CE49F3">
      <w:pPr>
        <w:pStyle w:val="ConsPlusNormal"/>
        <w:ind w:firstLine="540"/>
        <w:jc w:val="both"/>
      </w:pPr>
    </w:p>
    <w:p w:rsidR="00000000" w:rsidRDefault="00CE49F3">
      <w:pPr>
        <w:pStyle w:val="ConsPlusNormal"/>
        <w:ind w:firstLine="540"/>
        <w:jc w:val="both"/>
      </w:pPr>
      <w:r>
        <w:t xml:space="preserve">Материально-технические условия и ресурсы </w:t>
      </w:r>
      <w:r>
        <w:t>образовательной организации могут включать: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рекреационную зону (модульный класс, комната отдыха) для проведения индивидуальных и </w:t>
      </w:r>
      <w:r>
        <w:lastRenderedPageBreak/>
        <w:t>групповых (малых групп) встреч наставников и наставляемых;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доску объявлений для размещения открытой информации по наставнич</w:t>
      </w:r>
      <w:r>
        <w:t>еству педагогических работников (в т.ч. электронный ресурс, чаты/группы наставников-наставляемых в социальных сетях);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широкополосный (скоростной) интернет; Wi-Fi;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средства для организации видео-конференц-связи (ВКС);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другие материально-технические ресурсы.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2.4. Финансово-экономические условия. Мотивирование и стимулирование</w:t>
      </w:r>
    </w:p>
    <w:p w:rsidR="00000000" w:rsidRDefault="00CE49F3">
      <w:pPr>
        <w:pStyle w:val="ConsPlusNormal"/>
        <w:ind w:firstLine="540"/>
        <w:jc w:val="both"/>
      </w:pPr>
    </w:p>
    <w:p w:rsidR="00000000" w:rsidRDefault="00CE49F3">
      <w:pPr>
        <w:pStyle w:val="ConsPlusNormal"/>
        <w:ind w:firstLine="540"/>
        <w:jc w:val="both"/>
      </w:pPr>
      <w:r>
        <w:t>Стимулирование реализации системы (целевой модели) наставничества является инструментом мотивации и выполняет три функции - экономическую, соци</w:t>
      </w:r>
      <w:r>
        <w:t>альную и моральную.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</w:t>
      </w:r>
      <w:r>
        <w:t>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Нематериальные способы стимулирования предполагают комплекс мероприятий, на</w:t>
      </w:r>
      <w:r>
        <w:t>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</w:t>
      </w:r>
      <w:r>
        <w:t>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наставники могут быть рекомендованы для включения в резерв управленческих кадров органов государственной власти раз</w:t>
      </w:r>
      <w:r>
        <w:t>личных уровней и органов местного самоуправления;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</w:t>
      </w:r>
      <w:r>
        <w:t>числе в качестве членов жюри;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</w:t>
      </w:r>
      <w:r>
        <w:t xml:space="preserve">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проведение конкурсов профессионального</w:t>
      </w:r>
      <w:r>
        <w:t xml:space="preserve"> мастерства и т.д.; организация сообществ (ассоциаций) наставников, проведение конкурсов на лучшего наставника муниципалитета (региона/Российской Федерации) с вручением премий.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Способы мотивирования, стимулирования и поощрения наставнической деятельности </w:t>
      </w:r>
      <w:r>
        <w:lastRenderedPageBreak/>
        <w:t>п</w:t>
      </w:r>
      <w:r>
        <w:t>едагогических работников носят вариативный характер и зависят от конкретных условий. Если возможности социокультурного окружения не позволяют полноценно мотивировать и стимулировать наставническую деятельность, образовательная организация может принять уча</w:t>
      </w:r>
      <w:r>
        <w:t>стие в региональных, федеральных или международных грантовых программах, поддерживающих развитие системы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Среди стимулирующих мер общегосударственного значения можно выделить одну из государственных наград Российской Федерации - знак отличия</w:t>
      </w:r>
      <w:r>
        <w:t xml:space="preserve"> "За наставничество" (вместе с "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знаке отличия "За наставничество"), введенный в соответствии с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марта 2018 г. N 94 "Об учреждении знака отличия "За наставничество". Им награждаются лучшие наставники молодежи из числа учителей, преподавателей и других работн</w:t>
      </w:r>
      <w:r>
        <w:t>иков образовательных организаций.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Также в качестве меры стимулирующего характера можно отметить ведомственные награды Минпросвещения России - нагрудные знаки "Почетный наставник" и "Молодость и Профессионализм", учрежденные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Минпросвещения России от 1 июля 2021 г. N 400 "О ведомственных наградах Министерства просвещения Российской Федерации". Нагрудным знаком "Почетный наставник" также награждаются лучшие настав</w:t>
      </w:r>
      <w:r>
        <w:t>ники молодежи из числа учителей, преподавателей и работников образовательных организаций. Нагрудным знаком "Молодость и профессионализм" награждаются за популяризацию профессии учителя, воспитателя, педагога, а также заслуги в сфере молодежной политики.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2</w:t>
      </w:r>
      <w:r>
        <w:t>.5. Психолого-педагогические условия</w:t>
      </w:r>
    </w:p>
    <w:p w:rsidR="00000000" w:rsidRDefault="00CE49F3">
      <w:pPr>
        <w:pStyle w:val="ConsPlusNormal"/>
        <w:ind w:firstLine="540"/>
        <w:jc w:val="both"/>
      </w:pPr>
    </w:p>
    <w:p w:rsidR="00000000" w:rsidRDefault="00CE49F3">
      <w:pPr>
        <w:pStyle w:val="ConsPlusNormal"/>
        <w:ind w:firstLine="540"/>
        <w:jc w:val="both"/>
      </w:pPr>
      <w: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</w:t>
      </w:r>
      <w:r>
        <w:t>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</w:t>
      </w:r>
      <w:r>
        <w:t>чинающих педагогов в коллективе.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Психолого-педагогический ресурс в системе наставничества подразумевает: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</w:t>
      </w:r>
      <w:r>
        <w:t>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психологическую поддержку формируемым парам наставников и н</w:t>
      </w:r>
      <w:r>
        <w:t>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</w:t>
      </w:r>
      <w:r>
        <w:t>х кризисов; психолог также участвует в определении совместимости наставнических пар/групп;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</w:t>
      </w:r>
      <w:r>
        <w:t xml:space="preserve">ироваться </w:t>
      </w:r>
      <w:r>
        <w:lastRenderedPageBreak/>
        <w:t>неповторимому профессиональному почерку педагога.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1"/>
      </w:pPr>
      <w:r>
        <w:t>III. Структурные компоненты системы (целевой модели) наставничества педагогических работников в образовательной организации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Система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</w:t>
      </w:r>
      <w:r>
        <w:t>ества педагогических работников, но и обязательное наличие структурных компонентов и механизмов.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Все структурные компоненты системы (целевой модели) наставничества распределяются на два контура: внутренний (контур образовательной организации) и внешний по </w:t>
      </w:r>
      <w:r>
        <w:t>отношению к ней. Это инвариантная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Во внутреннем контуре концентрируются структурные компо</w:t>
      </w:r>
      <w:r>
        <w:t>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 внешнем контуре представлены структурные компоненты различных уровней управления образования</w:t>
      </w:r>
      <w:r>
        <w:t>, которые способствуют реализации системы (целевой модели)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</w:t>
      </w:r>
      <w:r>
        <w:t xml:space="preserve"> реализации системы. Далеко не в каждой образовательной организации имеется необходимый кадровый потенциал. Поэтому ряд структурных компонентов системы (целевой модели) может быть вынесен на внешний контур.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3.1. Внутренний контур: образовательная организа</w:t>
      </w:r>
      <w:r>
        <w:t>ция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Образовательная организация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1. 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</w:t>
      </w:r>
      <w:r>
        <w:t>ии и другие документы.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2.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</w:t>
      </w:r>
      <w:r>
        <w:t>ебинарах, семинарах по проблемам наставничества и т.п.).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3. Осуществляет организационное, учебно-методическое, материально-техническое, инфраструктурное обеспечение системы (целевой модели)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4. Создает условия по координации и мониторингу ре</w:t>
      </w:r>
      <w:r>
        <w:t>ализации системы (целевой модели)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Общие руководство и контроль за организацией и реализацией системы (целевой модели) наставничества осуществляет руководитель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 зависимости от особенностей работы образовательной</w:t>
      </w:r>
      <w:r>
        <w:t xml:space="preserve">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</w:t>
      </w:r>
      <w:r>
        <w:t>й руководителя.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Куратор реализации программ наставничества: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</w:t>
      </w:r>
      <w:r>
        <w:t>яемых &lt;3&gt;;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&lt;3&gt; Подробнее см. </w:t>
      </w:r>
      <w:hyperlink w:anchor="Par437" w:tooltip="2.2.3. Кто может быть наставляемым?" w:history="1">
        <w:r>
          <w:rPr>
            <w:color w:val="0000FF"/>
          </w:rPr>
          <w:t>п. 2.2.3</w:t>
        </w:r>
      </w:hyperlink>
      <w:r>
        <w:t xml:space="preserve">. Методических рекомендаций по внедрению (применению) системы (целевой модели) наставничества педагогических работников в </w:t>
      </w:r>
      <w:r>
        <w:t>образовательных организациях (Приложение).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- организовывает разработку персонализированных программ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осуществляет мониторинг эффективности и результативности системы (целевой модели) наставничества, формирует итоговый аналитический отчет </w:t>
      </w:r>
      <w:r>
        <w:t>по внедрению системы (целевой модели)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принимает (совместно с системным администратором) участие в наполнении рубрики (странички) "Наставничество"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инициирует пуб</w:t>
      </w:r>
      <w:r>
        <w:t>личные мероприятия по популяризации системы наставничества педагогических работников и др.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</w:t>
      </w:r>
      <w:r>
        <w:t>ией по зарплате и нормированию труда).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Методическое объединение (МО) /совет наставников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Методическое объединение/совет наставников образовательной организации - общественный профессиональный орган, объединяющий на добровольной основе педагогов-наставников</w:t>
      </w:r>
      <w:r>
        <w:t xml:space="preserve">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</w:t>
      </w:r>
      <w:r>
        <w:lastRenderedPageBreak/>
        <w:t>с</w:t>
      </w:r>
      <w:r>
        <w:t>оветы наставников.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Цель деятельности МО наставников: осуществление текущего руководства реализацией персонализированных программ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Задачи деятельности МО наставников: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принимать участие в разработке локальных актов и иных документов образова</w:t>
      </w:r>
      <w:r>
        <w:t>тельной организации в сфере наставничества педагогических работников (совместно с первичной или территориальной профсоюзной организацией);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принимать участие в разработке и апробации персонализированных программ наставничества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</w:t>
      </w:r>
      <w:r>
        <w:t xml:space="preserve"> 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</w:t>
      </w:r>
      <w:r>
        <w:t>е сопровождение наставляемых и наставников, работа с родителями, связь с системой дополнительного образования и т.п.);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анализировать результаты диагностики профессиональных затруднений и вносить соответствующие корректировки в персонализированные програм</w:t>
      </w:r>
      <w:r>
        <w:t>мы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осуществлять организационно-педагогическое, учебно</w:t>
      </w:r>
      <w:r>
        <w:t>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участвовать в мониторинговых и оценочных процедурах хода ре</w:t>
      </w:r>
      <w:r>
        <w:t>ализации персонализированных программ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являться переговорной площадкой, осуществлять консультационные, согласовательные и арбитражные функции;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участвовать в разработке системы поощрения (материального и нематериального стимулирования) на</w:t>
      </w:r>
      <w:r>
        <w:t>ставников и наставляемых;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участвовать в формировании банка лучших практик наставничества педагогических работников.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3.2. Внешний контур: региональный уровень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1. Региональный институт развития образования/институт повышения квалификации (далее - ИРО/ИПК</w:t>
      </w:r>
      <w:r>
        <w:t>)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Оказывают содействие при внедрении (применении) системы (целевой модели) наставничества на региональном уровне по вопросам: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информационно-аналитического, научно-методического, учебно-методического сопровождения реализации дополнительных профессиональны</w:t>
      </w:r>
      <w:r>
        <w:t>х программ (повышения квалификации) по направлению "Наставничество педагогических работников в образовательных организациях" и др.;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проведения курсов повышения квалификации для специалистов стажировочных площадок по вопросам внедрения системы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организации деятельности профессиональных сообществ педагогических работников (ассоциаций) на региональном и/или федеральном </w:t>
      </w:r>
      <w:r>
        <w:t>уровне на основе информационно-коммуникационных технологий.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2. Центры непрерывного повышения профессионального мастерства педагогических работников (ЦНППМ ПР)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Цель деятельности: осуществление тьюторского сопровождения индивидуальных образовательных маршру</w:t>
      </w:r>
      <w:r>
        <w:t>тов (далее - ИОМ) педагогических работников в образовательных организациях.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Задачи деятельности ЦНППМ ПР: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</w:t>
      </w:r>
      <w:r>
        <w:t>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облегчать перенос приобретенных (усовершенствованных) профессиональных компетенций в ежедневную</w:t>
      </w:r>
      <w:r>
        <w:t xml:space="preserve"> педагогическую практику;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выявлять, систематизировать, отбирать и диссеминировать новые рациональные и эффективные практики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Тьюторство является одним из элементов системы наставничества, формой сопровождения профессионального развития пед</w:t>
      </w:r>
      <w:r>
        <w:t>агогического работника.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Тьютор ЦНППМ ПР - штатный или внештатный сотрудник Центра, обеспечивающий персональное сопровождение педагогических работников в системе общего, среднего профессионального и дополнительного образования. Он принимает активное участие</w:t>
      </w:r>
      <w:r>
        <w:t xml:space="preserve">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Тьютор оказывает методическую помощь при разработке и реализации индивидуальных образовательных м</w:t>
      </w:r>
      <w:r>
        <w:t>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</w:t>
      </w:r>
      <w:r>
        <w:t>ураторами реализации персонализированных программ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Сопровождение индивидуального образовательного маршрута педагога может входить в функциональные обязанности тьютора, который должен владеть содержанием программ федерального реестра, находящ</w:t>
      </w:r>
      <w:r>
        <w:t>имся в зоне его профессиональной компетентности, в регионе проживания, в образовательных организациях других субъектов Российской Федерации, а также в открытом образовательном пространстве; знать о "точках роста" в региональной системе образования, которые</w:t>
      </w:r>
      <w:r>
        <w:t xml:space="preserve"> могут стать эффективным ресурсом профессионального развития педагога, об имеющихся стажировочных площадках, ресурсах неформального и информального образования (педагогические сообщества, клубы, конференции, ярмарки инноваций и др.), которые могут быть пре</w:t>
      </w:r>
      <w:r>
        <w:t>дложены в дорожной карте в рамках реализации индивидуального образовательного маршрута.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Индивидуальный образовательный маршрут наставляемого - это долгосрочная (4 - 5 лет) образовательная программа профессионального самосовершенствования педагогического ра</w:t>
      </w:r>
      <w:r>
        <w:t>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Алгоритм разработки индивидуального образовательного маршрута как образовательной технологии предусматривает следующие</w:t>
      </w:r>
      <w:r>
        <w:t xml:space="preserve"> позиции.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1. Самоопределение (саморефлексия) педагога - описание идеального, желаемого образа самого себя как состоявшегося профессионала в целях предотвращения "слепого" копирования чужого опыта.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2. Диагностика (самодиагностика) достижений, достоинств и л</w:t>
      </w:r>
      <w:r>
        <w:t>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</w:t>
      </w:r>
      <w:r>
        <w:t>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3. Диагностика (самодиагностика) профессиональных затруднений и дефицитов в педагог</w:t>
      </w:r>
      <w:r>
        <w:t>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</w:t>
      </w:r>
      <w:r>
        <w:t>нологии обучения), ИКТ-компетенции, цифровизация образования, внеурочная и воспитательная деятельность, здоровьесбережение обучающихся);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4. Составление дорожной карты ИОМ, включающей: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а) график обучения по программам дополнительного профессионального образ</w:t>
      </w:r>
      <w:r>
        <w:t>ования;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б) осуществление инновационных для данного педагога пробно-поисковых действий, реализуемых в совместной с обучающимися педагогической деятельности;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в) участие в разработке и реализации инновационных программ и педагогических проектов; исследователь</w:t>
      </w:r>
      <w:r>
        <w:t>ская деятельность, которая становится необходимой частью профессии;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г) комплекс и последовательность конкретных мер и мероприятий в целях достижения </w:t>
      </w:r>
      <w:r>
        <w:lastRenderedPageBreak/>
        <w:t>желаемого результата.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5. Реализация дорожной карты (фиксируются достижения педагога по каждому из мероприят</w:t>
      </w:r>
      <w:r>
        <w:t>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</w:t>
      </w:r>
      <w:r>
        <w:t>ьтатам.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6. 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</w:t>
      </w:r>
      <w:r>
        <w:t>ательного процесса конкретной общеобразовательной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7. 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</w:t>
      </w:r>
      <w:r>
        <w:t>ому образу педагога-профессионала).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ИОМ педагога должен быть рассчитан не на простой прирост знаний, умений, навыков, компетенций, а на главное приобретение педагогического работника - осмысление своего личностного потенциала, мотивацию к непрерывному проф</w:t>
      </w:r>
      <w:r>
        <w:t>ессиональному развитию.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3.3. Внешний контур: федеральный уровень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1. ФГАОУ ДПО "Академия Министерства просвещения Российской Федерации"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Цель деятельности: разработка и сопровождение применения системы (целевой модели) наставничества педагогических работников в образовательных организациях.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Задачи деятельности: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осуществлять информационно-методическую поддержку реализации системы (целевой </w:t>
      </w:r>
      <w:r>
        <w:t>модели), включая создание и ведение информационного ресурса, посвященного наставничеству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проводить апробацию и осуществлять сопровождение школ, реализующих систему (целевую модель) наставничества на всех этапах внедрения;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вып</w:t>
      </w:r>
      <w:r>
        <w:t>олнять функции федерального оператора реализации системы (целевой модели) наставничества при ее внедрении во всех субъектах Российской Федерации;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вести федеральный реестр образовательных программ дополнительного профессионального педагогического образова</w:t>
      </w:r>
      <w:r>
        <w:t>ния (далее - ФРОП ДППО), в том числе по наставничеству;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проводить различные мероприятия (вебинары,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2. Федеральные центры научно-ме</w:t>
      </w:r>
      <w:r>
        <w:t>тодического сопровождения педагогов (созданные на базе организаций высшего образования)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Цель деятельности: проведение фундаментальных и прикладных исследований, трансфер научных достижений и передовых педагогических технологий в сферу образования.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Задачи д</w:t>
      </w:r>
      <w:r>
        <w:t>еятельности: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способствовать упрочению связей между системой высшего педагогического образования и системами общего, профессиональногои дополнительного образования;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разрабатывать необходимое научно-методическое и учебно-методическое сопровождение формы </w:t>
      </w:r>
      <w:r>
        <w:t>наставничества "педагог вуза (колледжа) - молодой педагог общеобразовательной организации";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</w:t>
      </w:r>
      <w:r>
        <w:t>шения квалификации на базе вуза.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jc w:val="center"/>
        <w:outlineLvl w:val="1"/>
      </w:pPr>
      <w:r>
        <w:t>IV. Ожидаемые (планируемые) результаты внедрения</w:t>
      </w:r>
    </w:p>
    <w:p w:rsidR="00000000" w:rsidRDefault="00CE49F3">
      <w:pPr>
        <w:pStyle w:val="ConsPlusTitle"/>
        <w:jc w:val="center"/>
      </w:pPr>
      <w:r>
        <w:t>и реализации системы (целевой модели) наставничества</w:t>
      </w:r>
    </w:p>
    <w:p w:rsidR="00000000" w:rsidRDefault="00CE49F3">
      <w:pPr>
        <w:pStyle w:val="ConsPlusTitle"/>
        <w:jc w:val="center"/>
      </w:pPr>
      <w:r>
        <w:t>педагогических работников в образовательной организации</w:t>
      </w:r>
    </w:p>
    <w:p w:rsidR="00000000" w:rsidRDefault="00CE49F3">
      <w:pPr>
        <w:pStyle w:val="ConsPlusTitle"/>
        <w:jc w:val="center"/>
      </w:pPr>
      <w:r>
        <w:t>и возможные риски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</w:t>
      </w:r>
      <w:r>
        <w:t>и педагогов "на местах". В результате внедрения и реализации системы (целевой модели) наставничества будет создана эффективная среда наставничества, включающая: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непрерывный профессиональный рост, личностное развитие и самореализацию педагогических работн</w:t>
      </w:r>
      <w:r>
        <w:t>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рост числа закрепившихся в профессии молодых/начинающих педагогов;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развитие профессиональных перспектив педагогов старшего возраста в условиях цифровизации образования;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методическое сопровождение системы наставничества образовательной организац</w:t>
      </w:r>
      <w:r>
        <w:t>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цифровую информационно-коммуникативную среду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обмен инновационным опытом в сфере практик наставничества педагогических работников.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Для оценки эффективности наставнической деятельности можно рекомендовать мониторинг, состоящий из двух</w:t>
      </w:r>
      <w:r>
        <w:t xml:space="preserve"> этапов.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1) Мониторинг процесса реализации персонализированной программы наставничества, который оценивает: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результативность реализации персонализированной программы наставничества и сопутствующие риски;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- эффективность реализации образовательных и культ</w:t>
      </w:r>
      <w:r>
        <w:t>урных проектов совместно с наставляемым;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процент обучающихся наставляемого, успешно прошедших ВПР/ОГЭ/ЕГЭ;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динамику успеваемости обучающихся;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динамику участия обучающихся в олимпиадах;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социально-профессиональную активность наставляемого и др.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2) Мо</w:t>
      </w:r>
      <w:r>
        <w:t>ниторинг влияния персонализированной программы наставничества на всех ее участников.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Результатом успешной реализации персонализированной программы наставничества может быть признано: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улучшение образовательных результатов и у наставляемого, и у наставника</w:t>
      </w:r>
      <w:r>
        <w:t>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повышение уровня мотивированности и осознанности наставляемых в вопросах саморазвития и профессионального самообразования;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степень включенности наставляемого в инновационную деятельность школы;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качество и темпы адаптации молодого/менее опытного/сме</w:t>
      </w:r>
      <w:r>
        <w:t>нившего место работы специалиста на новом месте работы;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увеличение числа педагогов, планирующих стать наставниками и наставляемыми в ближайшем будущем.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При внедрении и реализации системы (целевой модели) наставничества педагогических работников в образов</w:t>
      </w:r>
      <w:r>
        <w:t>ательных организациях возможны следующие риски &lt;4&gt;.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&lt;4&gt; О системе минимизации рисков более подробно говорится в </w:t>
      </w:r>
      <w:hyperlink w:anchor="Par637" w:tooltip="6. Риски внедрения (применения) системы (целевой модели) педагогических работников в образовательных организациях и пути их минимизации" w:history="1">
        <w:r>
          <w:rPr>
            <w:color w:val="0000FF"/>
          </w:rPr>
          <w:t>п. 6</w:t>
        </w:r>
      </w:hyperlink>
      <w:r>
        <w:t xml:space="preserve"> Методических рекомендаций по внедрению (применению) системы (целевой модели) наставничества педагогических работников в образовательных организациях (Приложение).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1. Отсутствие у части педагогов восприятия наставничества как механизма профессионального роста педагогов.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2. Высокая нагрузка на наставников и наставляемых.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3. Низкая мотивация наставников.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4. Недостаточно высокое качество наставнической деятельности и фо</w:t>
      </w:r>
      <w:r>
        <w:t>рмализм в выполнении функций наставника.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5. Низкая мотивация наставляемых, их стремление противопоставить себя "косным" наставникам и их многолетнему опыту.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6. Низкая степень взаимодействия всех элементов двухконтурной структуры системы (целевой модели) на</w:t>
      </w:r>
      <w:r>
        <w:t>ставничества.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right"/>
        <w:outlineLvl w:val="0"/>
      </w:pPr>
      <w:r>
        <w:t>Приложение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jc w:val="center"/>
      </w:pPr>
      <w:bookmarkStart w:id="2" w:name="Par302"/>
      <w:bookmarkEnd w:id="2"/>
      <w:r>
        <w:t>МЕТОДИЧЕСКИЕ РЕКОМЕНДАЦИИ</w:t>
      </w:r>
    </w:p>
    <w:p w:rsidR="00000000" w:rsidRDefault="00CE49F3">
      <w:pPr>
        <w:pStyle w:val="ConsPlusTitle"/>
        <w:jc w:val="center"/>
      </w:pPr>
      <w:r>
        <w:t>ДЛЯ ОБРАЗОВАТЕЛЬНЫХ ОРГАНИЗАЦИЙ ПО РЕАЛИЗАЦИИ СИСТЕМЫ</w:t>
      </w:r>
    </w:p>
    <w:p w:rsidR="00000000" w:rsidRDefault="00CE49F3">
      <w:pPr>
        <w:pStyle w:val="ConsPlusTitle"/>
        <w:jc w:val="center"/>
      </w:pPr>
      <w:r>
        <w:t>(ЦЕЛЕВОЙ МОДЕЛИ) НАСТАВНИЧЕСТВА ПЕДАГОГИЧЕСКИХ РАБОТНИКОВ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jc w:val="center"/>
        <w:outlineLvl w:val="1"/>
      </w:pPr>
      <w:r>
        <w:t>Введение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Настоящие методические рекомендации по внедрению (применению) си</w:t>
      </w:r>
      <w:r>
        <w:t>стемы (целевой модели) наставничества педагогических работников в образовательных организациях разработаны с целью оказания практической помощи в организации системы наставничества педагогов в образовательных организациях общего, среднего профессионального</w:t>
      </w:r>
      <w:r>
        <w:t>, дополнительного образования.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Методические рекомендации обеспечивают образовательные организации инструментарием по внедрению и применению системы (целевой модели) наставничества в образовательных организациях, определяют виды и формы наставничества, отве</w:t>
      </w:r>
      <w:r>
        <w:t>тственность, права и обязанности, а также функции различных участников процесса наставничества, методику организации наставничества в образовательных организациях.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Методические рекомендации позволят руководящим и административным работникам образовательных</w:t>
      </w:r>
      <w:r>
        <w:t xml:space="preserve"> организаций: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использовать необходимое нормативное 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выработать унифицированные под</w:t>
      </w:r>
      <w:r>
        <w:t>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инициировать процесс наставничества педагогических работников в образовательных организациях на новом этапе развития отечественного образования.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При внедрении и применении в соответствии с методическими </w:t>
      </w:r>
      <w:hyperlink w:anchor="Par29" w:tooltip="МЕТОДИЧЕСКИЕ РЕКОМЕНДАЦИИ" w:history="1">
        <w:r>
          <w:rPr>
            <w:color w:val="0000FF"/>
          </w:rPr>
          <w:t>р</w:t>
        </w:r>
        <w:r>
          <w:rPr>
            <w:color w:val="0000FF"/>
          </w:rPr>
          <w:t>екомендациями</w:t>
        </w:r>
      </w:hyperlink>
      <w:r>
        <w:t xml:space="preserve"> системы (целевой модели) наставничества в субъектах Российской Федерации могут вноситься дополнения с учетом региональной специфики и имеющейся нормативной правовой базы в сфере наставничества педагогических работников, кадрового потенциал</w:t>
      </w:r>
      <w:r>
        <w:t>а образовательной организации и наработанного опыта реализации наставничества педагогов.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На основе методических рекомендаций образовательные организации могут разрабатывать собственные рекомендации, положения, программы по организации и развитию системы (ц</w:t>
      </w:r>
      <w:r>
        <w:t>елевой модели) наставничества педагогических работников.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1"/>
      </w:pPr>
      <w:r>
        <w:t>1. Нормативное правовое и организационно-методическое обеспечение внедрения (применения) системы (целевой модели) наставничества педагогических работников в образовательных организациях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1.1. Нормат</w:t>
      </w:r>
      <w:r>
        <w:t>ивное правовое обеспечение внедрения (применения) системы (целевой модели) наставничества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Ввиду отсутствия в настоящее время разработанных правовых механизмов организации наставничества педагогических работников в системе образования и в целях минимизации</w:t>
      </w:r>
      <w:r>
        <w:t xml:space="preserve"> риска неправомерного нормотворчества образовательными организациями рекомендуется использовать имеющиеся правовые возможности для регулирования наставнической деятельности педагогических работников.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Важнейшее нормативное правовое условие осуществления нас</w:t>
      </w:r>
      <w:r>
        <w:t>тавнической деятельности педагогическими работниками в образовательной организации - выполнение ими дополнительных обязанностей по наставничеству, не входящих в их должностные обязанности, на добровольной основе и за дополнительные меры стимулирования. Пре</w:t>
      </w:r>
      <w:r>
        <w:t>дусматривается письменное согласие наставника на выполнение наставнических обязанностей, а также необходимость получения письменного согласия педагогического работника на закрепление за ним наставника.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Выполнение педагогическими работниками дополнительной </w:t>
      </w:r>
      <w:r>
        <w:t>работы по наставнической деятельности регулируется коллективным договором, дополнительными соглашениями к их трудовому договору, положением об оплате труда, иными локальными нормативными актами образовательной организации в соответствии с трудовым законода</w:t>
      </w:r>
      <w:r>
        <w:t>тельством.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Так, в соответствии со </w:t>
      </w:r>
      <w:hyperlink r:id="rId22" w:history="1">
        <w:r>
          <w:rPr>
            <w:color w:val="0000FF"/>
          </w:rPr>
          <w:t>статьей 129</w:t>
        </w:r>
      </w:hyperlink>
      <w:r>
        <w:t xml:space="preserve"> Трудового кодекса Российской Федерации &lt;5&gt; за выполнение педагогическими работниками дополнительной раб</w:t>
      </w:r>
      <w:r>
        <w:t xml:space="preserve">оты, не входящей в их должностные обязанности, в том числе к ним может быть отнесена работа по наставничеству, предусмотрены компенсационные и стимулирующие выплаты, которые включаются в заработную плату труда работника &lt;6&gt;. В соответствии со </w:t>
      </w:r>
      <w:hyperlink r:id="rId23" w:history="1">
        <w:r>
          <w:rPr>
            <w:color w:val="0000FF"/>
          </w:rPr>
          <w:t>статьей 144</w:t>
        </w:r>
      </w:hyperlink>
      <w:r>
        <w:t xml:space="preserve"> Трудового кодекса Российской Федерации "Системы оплаты труда (в том числе тарифные системы оплаты труда) работников государственных и муниципальных уч</w:t>
      </w:r>
      <w:r>
        <w:t>реждений" соответственно устанавливаются: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&lt;5&gt; "Трудовой </w:t>
      </w:r>
      <w:hyperlink r:id="rId24" w:history="1">
        <w:r>
          <w:rPr>
            <w:color w:val="0000FF"/>
          </w:rPr>
          <w:t>кодекс</w:t>
        </w:r>
      </w:hyperlink>
      <w:r>
        <w:t xml:space="preserve"> Российской Федерации" от 30.12.2001 N 197-ФЗ (ред. от 22.11.2021) (с из</w:t>
      </w:r>
      <w:r>
        <w:t>м. и доп., вступ. в силу с 30.11.2021).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&lt;6&gt;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</w:t>
      </w:r>
      <w:r>
        <w:t xml:space="preserve">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</w:t>
      </w:r>
      <w:r>
        <w:t xml:space="preserve">е выплаты (доплаты и надбавки стимулирующего характера, премии и </w:t>
      </w:r>
      <w:r>
        <w:lastRenderedPageBreak/>
        <w:t>иные поощрительные выплаты).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</w:t>
      </w:r>
      <w:r>
        <w:t>дерации;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законами и иными нормативными правовыми актами субъектов Российской Федерации;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нормативными правовыми актами органов местного самоуправления (Положением об оплате труда, Положением о материальном стимулировании).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 коллективном договоре могут уста</w:t>
      </w:r>
      <w:r>
        <w:t>навливаться льготы и преимущества для работников, дополнительные меры социальной поддержки, льготы и гарантии, в том числе из средств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Порядок и условия получения наставниками выплат компенсационного характера могут закрепляться</w:t>
      </w:r>
      <w:r>
        <w:t xml:space="preserve"> в Положении о системе наставничества педагогических работников в образовательной организации, других локальных актах, а также в Положении об установлении систем оплаты труда работников образовательной организации, устанавливаемом коллективным договором, с</w:t>
      </w:r>
      <w:r>
        <w:t>оглашением, локальными нормативными актами в соответствии с федеральными законами и иными нормативными правовыми актами Российской Федерации.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пунктом 1.2</w:t>
        </w:r>
      </w:hyperlink>
      <w:r>
        <w:t xml:space="preserve"> приказа Минобрнауки России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приказ N 5</w:t>
      </w:r>
      <w:r>
        <w:t>36)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с учетом: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режима деятельности организации,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продолжите</w:t>
      </w:r>
      <w:r>
        <w:t>льности рабочего времени или норм часов педагогической работы за ставку заработной платы,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22 декабря 2014 г. N 1601 "О продолжительности рабочего времени (нормах часов педагогической работы за ставку заработной платы) педагоги</w:t>
      </w:r>
      <w:r>
        <w:t>ческих работников и о порядке определения учебной нагрузки педагогических работников, оговариваемой в трудовом договоре" (далее - приказ N 1601), времени, необходимого для выполнения входящих в рабочее время педагогических работников в зависимости от заним</w:t>
      </w:r>
      <w:r>
        <w:t xml:space="preserve">аемой ими должности иных предусмотренных квалификационными характеристиками должностных обязанностей, а также времени, необходимого для выполнения педагогическими работниками и иными работниками дополнительной работы за дополнительную оплату по соглашению </w:t>
      </w:r>
      <w:r>
        <w:t>сторон трудового договора.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пунктом 2.3</w:t>
        </w:r>
      </w:hyperlink>
      <w:r>
        <w:t xml:space="preserve"> приказа N 536 другая часть педагогической работы, выполняемая с их письменного согласия за</w:t>
      </w:r>
      <w:r>
        <w:t xml:space="preserve"> дополнительную оплату, регулируется планами и графиками организации, утверждаемыми локальными нормативными актами организации в </w:t>
      </w:r>
      <w:r>
        <w:lastRenderedPageBreak/>
        <w:t>порядке, установленном трудовым законодательством, - выполнение обязанностей, связанных с участием в работе педагогических сове</w:t>
      </w:r>
      <w:r>
        <w:t>тов, методических советов (объединений), работой по проведению родительских собраний, а также 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</w:t>
      </w:r>
      <w:r>
        <w:t>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</w:t>
      </w:r>
      <w:r>
        <w:t>ительные виды работ с указанием в трудовом договоре их содержания, срока выполнения и размера оплаты).</w:t>
      </w:r>
    </w:p>
    <w:p w:rsidR="00000000" w:rsidRDefault="00CE49F3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Приказ</w:t>
        </w:r>
      </w:hyperlink>
      <w:r>
        <w:t xml:space="preserve"> N 1601 предусматривает включение в рабочее время понятия </w:t>
      </w:r>
      <w:r>
        <w:t xml:space="preserve">"другая педагогическая работа, предусмотренная трудовыми (должностными) обязанностями и (или) индивидуальным планом, - методическая ..." </w:t>
      </w:r>
      <w:hyperlink r:id="rId29" w:history="1">
        <w:r>
          <w:rPr>
            <w:color w:val="0000FF"/>
          </w:rPr>
          <w:t>(пункт 1)</w:t>
        </w:r>
      </w:hyperlink>
      <w:r>
        <w:t>, а т</w:t>
      </w:r>
      <w:r>
        <w:t xml:space="preserve">акже </w:t>
      </w:r>
      <w:hyperlink r:id="rId30" w:history="1">
        <w:r>
          <w:rPr>
            <w:color w:val="0000FF"/>
          </w:rPr>
          <w:t>пунктом 6.5</w:t>
        </w:r>
      </w:hyperlink>
      <w:r>
        <w:t xml:space="preserve"> соотношение учебной нагрузки педагогических работников, установленной на учебный год, и другой деятельности, предусмотренной долж</w:t>
      </w:r>
      <w:r>
        <w:t>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</w:t>
      </w:r>
      <w:r>
        <w:t xml:space="preserve"> в пределах 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1.2. Нормативное правовое и организационно-методическое обеспечение реализации системы (цел</w:t>
      </w:r>
      <w:r>
        <w:t>евой модели) наставничества в рамках образовательной организации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1.2.1. Локальные нормативные правовые акты, обеспечивающие реализацию системы (целевой модели) наставничества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Реализация системы (целевой модели) наставничества педагогических работников в о</w:t>
      </w:r>
      <w:r>
        <w:t>бразовательных организациях предусматривает разработку, утверждение и внедрение локальных актов образовательной организации в сфере наставничества &lt;7&gt;.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&lt;7&gt; В соответствии со </w:t>
      </w:r>
      <w:hyperlink r:id="rId31" w:history="1">
        <w:r>
          <w:rPr>
            <w:color w:val="0000FF"/>
          </w:rPr>
          <w:t>ст. 28, п. 1</w:t>
        </w:r>
      </w:hyperlink>
      <w:r>
        <w:t xml:space="preserve"> ФЗ от 29.12.2012 N 273-ФЗ образовательная организация обладает автономией, под которой понимается самостоятельность в осуществлении образовательной деятельности, в том числе в разраб</w:t>
      </w:r>
      <w:r>
        <w:t>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 xml:space="preserve">Основные нормативные правовые акты, которые могут быть разработаны </w:t>
      </w:r>
      <w:r>
        <w:t>образовательной организацией: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Приказ "Об утверждении положения о системе наставничества педагогических работников в образовательной организации" (с приложениями: Положение о системе наставничества педагогических работников в образовательной организации &lt;</w:t>
      </w:r>
      <w:r>
        <w:t>8&gt;, Дорожная карта (план мероприятий) по реализации Положения о системе наставничества педагогических работников в образовательной организации &lt;9&gt;).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&lt;8&gt; Приложение 2 - Примерное </w:t>
      </w:r>
      <w:hyperlink w:anchor="Par672" w:tooltip="ПРИМЕРНОЕ ПОЛОЖЕНИЕ" w:history="1">
        <w:r>
          <w:rPr>
            <w:color w:val="0000FF"/>
          </w:rPr>
          <w:t>положение</w:t>
        </w:r>
      </w:hyperlink>
      <w:r>
        <w:t xml:space="preserve"> о системе наставничества педагогических работников в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&lt;9&gt; Приложение 1 - Примерная дорожная </w:t>
      </w:r>
      <w:hyperlink w:anchor="Par822" w:tooltip="ПРИМЕРНАЯ ДОРОЖНАЯ КАРТА" w:history="1">
        <w:r>
          <w:rPr>
            <w:color w:val="0000FF"/>
          </w:rPr>
          <w:t>карта</w:t>
        </w:r>
      </w:hyperlink>
      <w:r>
        <w:t xml:space="preserve"> (план мероприятий) по реализации Положения о системе наставничес</w:t>
      </w:r>
      <w:r>
        <w:t>тва педагогических работников в образовательной организации.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-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 &lt;10&gt;.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---------</w:t>
      </w:r>
      <w:r>
        <w:t>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&lt;10&gt; При наличии в данной образовательной организации педагогических работников, нуждающихся в наставнике.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Дополнительно рекомендуется заключение соглашения о сотрудничестве с другими образовательными организациями, с ИПК, ИРО, ЦНП</w:t>
      </w:r>
      <w:r>
        <w:t>ПМ ПР в регионе,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стажировочными площадками, образовательными организациями высшего и среднего профессионального образования, реализующими образовательные программы по направлению подготовки "Образование и педагогические науки";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социальными партнерами, </w:t>
      </w:r>
      <w:r>
        <w:t>общественными профессиональными объединениями (ассоциациями) и другими организациями, заинтересованными в наставничестве педагогических работников образовательной организации.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1.2.2. Организационно-методическое и информационно-методическое обеспечение реализации системы (целевой модели) наставничества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Организационно-методическое обеспечение реализации системы (целевой модели) наставничества в образовательной организации при нали</w:t>
      </w:r>
      <w:r>
        <w:t>чии педагогов, которых необходимо включить в наставническую деятельность в качестве наставляемых, предполагает следующие виды деятельности: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формирование пар/групп "наставник - наставляемый" с составлением персонализированных программ наставничества для к</w:t>
      </w:r>
      <w:r>
        <w:t>онкретных пар/групп;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повышение квалификации наставников по соответствующей программе дополнительного профессионального образования, в том числе возможно на базе ФГАОУ ДПО "Академия Минпросвещения России" и/или по программам соответствующего профиля из чи</w:t>
      </w:r>
      <w:r>
        <w:t>сла программ Федерального реестра программ ДППО;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разработка материалов анкетирования для оценки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</w:t>
      </w:r>
      <w:r>
        <w:t>х педагогов) &lt;11&gt;;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&lt;11&gt; См. </w:t>
      </w:r>
      <w:hyperlink w:anchor="Par574" w:tooltip="4. Завершение персонализированной программы наставничества педагогических работников. Оценка результативности и эффективности ее реализации" w:history="1">
        <w:r>
          <w:rPr>
            <w:color w:val="0000FF"/>
          </w:rPr>
          <w:t>п. 4</w:t>
        </w:r>
      </w:hyperlink>
      <w:r>
        <w:t xml:space="preserve"> "Завершение программ н</w:t>
      </w:r>
      <w:r>
        <w:t>аставничества педагогических работников. Оценка результативности и эффективности реализации наставнических программ".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- разработка методических материалов для наставника и наставляемого;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разработка планов участия в межшкольных инновационных проектах нас</w:t>
      </w:r>
      <w:r>
        <w:t>тавников вместе с наставляемыми, вовлечения их в исследовательскую и аналитическую деятельность;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подготовка положения и иной документации о проведении конкурсов на лучшего наставника, конкурсов наставнических пар;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помощь молодым педагогам в подготовке </w:t>
      </w:r>
      <w:r>
        <w:t>к участию в профессиональных конкурсах;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организация обмена педагогическим и наставническим опытом;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организационно-методическая помощь наставляемым в публикации статей на различных цифровых ресурсах, в методической литературе и пр.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Персонализированная п</w:t>
      </w:r>
      <w:r>
        <w:t>рограмма наставничества педагогических работников в образовательных организациях: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является краткосрочной (от 3 месяцев до 1 года, при необходимости может быть продлена);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создается для конкретной пары/группы наставников и наставляемых;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разрабатывается</w:t>
      </w:r>
      <w:r>
        <w:t xml:space="preserve"> совместно наставником и наставляемым, или наставляемый знакомится с разработанной наставником программой (возможно, в присутствии куратора или члена методического объединения/совета наставников).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Персонализированная программа наставничества включает описа</w:t>
      </w:r>
      <w:r>
        <w:t>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 поя</w:t>
      </w:r>
      <w:r>
        <w:t>снительной записке персонализированной программы наставничества 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</w:t>
      </w:r>
      <w:r>
        <w:t>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 и т.д.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Важным компонентом персонализированной про</w:t>
      </w:r>
      <w:r>
        <w:t>граммы наставничества является план мероприятий, в которых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</w:t>
      </w:r>
      <w:r>
        <w:t xml:space="preserve">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</w:t>
      </w:r>
      <w:r>
        <w:lastRenderedPageBreak/>
        <w:t>ИКТ-компетенции, цифровизация образования, внеурочная и воспитательная</w:t>
      </w:r>
      <w:r>
        <w:t xml:space="preserve"> деятельность, здоровьесбережение обучающихся.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</w:t>
      </w:r>
      <w:r>
        <w:t>аставничества) результатов.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</w:t>
      </w:r>
      <w:r>
        <w:t>ного желания как со стороны наставника, так и со стороны наставляемого.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Информационно-методическое обеспечение системы (целевой модели) наставничества реализуется с помощью: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официального сайта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участия педагогов в сетевых предметных сообществах;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организации доступа в виртуальные библиотеки, в том числе библиотеки методической литературы;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сетевого взаимодействия образовательных организаций и других субъектов в рамках организации единого прос</w:t>
      </w:r>
      <w:r>
        <w:t>транства наставничества, продвижения педагогических и наставнических практик и опыта.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1"/>
      </w:pPr>
      <w:r>
        <w:t>2. Внедрение (применение) системы (целевой модели) наставничества в образовательных организациях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2.1. Основные этапы внедрения (применения) и реализации системы (целево</w:t>
      </w:r>
      <w:r>
        <w:t>й модели) наставничества педагогических работников в образовательной организации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Внедрение (применение) и реализацию системы наставничества условно можно разделить на три основных этапа: подготовительный, основной и заключительный.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Подготовительный этап п</w:t>
      </w:r>
      <w:r>
        <w:t>одразумевает обеспечение нормативного правового оформления внедрения системы (целевой модели) наставничества, организационно-методическое и информационно-методическое обеспечение процесса реализации системы (целевой модели)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Крайне важно инф</w:t>
      </w:r>
      <w:r>
        <w:t>ормирование педагогического коллектива о подготовке к внедрению системы (целевой модели) наставничества. На этом этапе также рекомендуется сформировать совет наставников и выбрать куратора, отвечающего за реализацию персонализированных программ наставничес</w:t>
      </w:r>
      <w:r>
        <w:t>тва. Совет наставников участвует в определении задач, форм и видов наставничества, планируемых результатов. Дорожная карта по реализации системы наставничества педагогических работников в образовательной организации с указанием конкретных мероприятий, срок</w:t>
      </w:r>
      <w:r>
        <w:t xml:space="preserve">ов исполнения и ответственных, необходимых для реализации </w:t>
      </w:r>
      <w:r>
        <w:lastRenderedPageBreak/>
        <w:t>ресурсов с учетом имеющихся профессиональных затруднений разрабатывается представителями администрации.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Основной этап внедрения (применения) системы наставничества включает определение пар наставник</w:t>
      </w:r>
      <w:r>
        <w:t>/наставляемый, организацию непосредственного взаимодействия наставника и наставляемого в рамках реализации персонализированной программы наставничества через различные формы и виды наставничества (в том числе дистанционные), взаимное обогащение профессиона</w:t>
      </w:r>
      <w:r>
        <w:t>льным опытом и наращивание компетенций с привлечением в том числе ресурсов социального партнерства.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Заключительный этап направлен на мониторинг результатов внедрения (применения) системы (целевой модели) наставничества, рефлексию (саморефлексию), поощрение</w:t>
      </w:r>
      <w:r>
        <w:t xml:space="preserve"> наставников и наставляемых, которые добились существенных профессиональных успехов, диссеминацию лучшего опыта, планирование при необходимости следующих этапов развития системы наставничества с учетом имеющегося опыта и новых задач, запросов от наставляем</w:t>
      </w:r>
      <w:r>
        <w:t>ых.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Мониторинг внедрения (применения) понимается как система сбора, обработки, хранения и использования информации о результатах внедрения системы (целевой модели) наставничестваи/или отдельных ее элементов. Основные направления данного мониторинга заключа</w:t>
      </w:r>
      <w:r>
        <w:t>ются в оценке качества процесса реализации персонализированных программ наставничества, в оценке личностно-профессиональных изменений наставника и наставляемого (мотивационно-личностные характеристики, наращивание компетенций, профессиональный рост, социал</w:t>
      </w:r>
      <w:r>
        <w:t>ьная активность, динамика образовательных результатов обучающихся).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Мониторинг личностных и профессиональных характеристик участников системы наставничества проводится на всех этапах внедрения (применения) системы (целевой модели) наставничества. Мониторин</w:t>
      </w:r>
      <w:r>
        <w:t>г профессиональных и личностных изменений (приращений) наставляемых, эффективности деятельности наставников могут проводить куратор и члены методического объединения наставников.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2.2. Подбор и формирование пар "наставник - наставляемый"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Наставник и наста</w:t>
      </w:r>
      <w:r>
        <w:t>вляемый - основные субъекты наставнической деятельности в образовательной организации. Запрос на наставничество может исходить как от самого наставляемого, так и от административных работников по результатам работы организации. Запрос на наставничество пед</w:t>
      </w:r>
      <w:r>
        <w:t>агогических работников обновляется ежегодно.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2.2.1. Кто может быть наставником?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Наставников выбирают из числа: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опытных педагогов, имеющих устойчивые профессиональные достижения и успехи (победи</w:t>
      </w:r>
      <w:r>
        <w:t>тель различных профессиональных конкурсов, автор учебных пособий и материалов, ведущий вебинаров и семинаров, руководитель педагогического сообщества, в том числе в дистанционном режиме), а также педагогов, стабильно показывающих высокое качество образован</w:t>
      </w:r>
      <w:r>
        <w:t>ия обучающихся по своему предмету вне зависимости от контингента детей;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педагогов и иных специалистов, заинтересованных в тиражировании личного </w:t>
      </w:r>
      <w:r>
        <w:lastRenderedPageBreak/>
        <w:t>педагогического опыта и создании продуктивной педагогической атмосферы, склонных к активной общественной работ</w:t>
      </w:r>
      <w:r>
        <w:t>е, заинтересованных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педагогов-профессионалов, пользующихся безусловным авторитетом среди педагогов, обладающих лидерскими</w:t>
      </w:r>
      <w:r>
        <w:t xml:space="preserve"> качествами, организационными и коммуникативными навыками, хорошо развитой эмпатией, имевших опыт успешной неформальной наставнической деятельности;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методически ориентированных педагогов или методистов, обладающих аналитическими навыками, способных прове</w:t>
      </w:r>
      <w:r>
        <w:t>сти диагностические и мониторинговые процедуры, готовых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владеют сами;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педагогов, готовых к самосовершенство</w:t>
      </w:r>
      <w:r>
        <w:t>ванию, инновационному профессиональному развитию в плане приобретения новых компетенций и опыта, социально мобильных, способных к самообучению и дальнейшей успешной самореализации, но при этом заинтересованных в успехах наставляемого коллеги и готовых нест</w:t>
      </w:r>
      <w:r>
        <w:t>и личную ответственность за его результаты работы.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Нередки случаи, особенно в образовательных организациях с низкими образовательными результатами и находящимися в неблагоприятных социокультурных условиях, во многих сельских и удаленных школах, когда педаг</w:t>
      </w:r>
      <w:r>
        <w:t>оги, удовлетворяющие данным профессиональным характеристикам, отсутствуют или их недостаточно. В этом случае наставником может стать педагог из другой образовательной организации, работающий в другом муниципальном образовании или регионе на основе сетевого</w:t>
      </w:r>
      <w:r>
        <w:t xml:space="preserve"> взаимодействия. Поиск и подбор такого наставника может осуществляться на дистанционной основе.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2.2.2. Требования к компетенциям наставника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Компетенции наставника являются отражением тех функций и обязанностей, которые на него возлагаются на добровольной </w:t>
      </w:r>
      <w:r>
        <w:t>основе, с его письменного согласия и за дополнительную плату или иные формы мотивирования и стимулирования наставнической деятельности. Среди этих компетенций можно выделить следующие: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знать и уметь применять в работе нормативную правовую базу (федеральн</w:t>
      </w:r>
      <w:r>
        <w:t>ую, региональную) в сфере образования, наставнической деятельности;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уметь "вводить в должность" (знакомить с основными обязанностями, требованиями, предъявляемыми к учителю-предметнику (учителю начальных классов), с правилами внутреннего трудового распор</w:t>
      </w:r>
      <w:r>
        <w:t>ядка, охраны труда и техники безопасности); знакомить молодого (начинающего) педагога со школой, с расположением учебных классов, кабинетов, служебных и бытовых помещений;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разрабатывать совместно с наставляемым педагогом персонализированные программы нас</w:t>
      </w:r>
      <w:r>
        <w:t>тавничества с учетом уровня его научной, психолого-педагогической, методической компетентности, уровня мотивации;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изучать деловые и нравственные качества молодого педагога, его отношение к проведению </w:t>
      </w:r>
      <w:r>
        <w:lastRenderedPageBreak/>
        <w:t>занятий, к педагогическому коллективу, обучающимся и и</w:t>
      </w:r>
      <w:r>
        <w:t>х родителям, увлечения, наклонности, круг досугового общения;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консультировать по поводу самостоятельного проведения молодым или менее опытным педагогом учебных занятий и внеклассных мероприятий;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оказывать молодому (начинающему) педагогу индивидуальную </w:t>
      </w:r>
      <w:r>
        <w:t>помощь в овладении практическими приемами и способами качественного проведения занятий, выявлять и совместно устранять допущенные ошибки;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личным примером развивать положительные качества наставляемого, привлекать к участию в общественной жизни коллектива</w:t>
      </w:r>
      <w:r>
        <w:t>, содействовать развитию общекультурного и профессионального кругозора;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участвовать в обсуждении вопросов, связанных с педагогической и общественной деятельностью молодого (начинающего) педагога, вносить предложения о его поощрении или применении мер вос</w:t>
      </w:r>
      <w:r>
        <w:t>питательного и дисциплинарного воздействия;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периодически сообщать куратору или руководителю методического объединения о процессе адаптации молодого (начинающего) педагога, результативности его профессиональной деятельности;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подводить итоги профессионал</w:t>
      </w:r>
      <w:r>
        <w:t>ьной адаптации молодого (начинающего) педагога с предложениями по дальнейшей работе и др.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У наставника, помимо соответствующих обязанностей, имеются и соответствующие права: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привлекать наставляемого к участию в мероприятиях, связанных с реализацией персо</w:t>
      </w:r>
      <w:r>
        <w:t>нализированной программы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участвовать в обсуждении вопросов, связанных с внедрением (применением) системы (целевой модели) наставничества в образовательной организации, в том числе с деятельностью наставляемого;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выбирать формы и методы в</w:t>
      </w:r>
      <w:r>
        <w:t>заимодействия с наставляемым и своевременности выполнения заданий, проектов, определенных персонализированной программой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 составе комиссий принимать участие в аттестации наставляемого и иных оценочных или конкурсных мероприятиях;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прини</w:t>
      </w:r>
      <w:r>
        <w:t>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(целевой модели)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обращаться к куратору с предложениями по внесению изм</w:t>
      </w:r>
      <w:r>
        <w:t>енений и дополнений в документацию и инструменты осуществления персонализированных программ наставничества; за организационно-методической поддержкой;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обращаться к руководителю образовательной орга</w:t>
      </w:r>
      <w:r>
        <w:t xml:space="preserve">низации с мотивированным заявлением о </w:t>
      </w:r>
      <w:r>
        <w:lastRenderedPageBreak/>
        <w:t>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мероприятий, содержащихся в персонализированной программе наставляемого</w:t>
      </w:r>
      <w:r>
        <w:t>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bookmarkStart w:id="3" w:name="Par437"/>
      <w:bookmarkEnd w:id="3"/>
      <w:r>
        <w:t>2.2.3. Кто может быть наставляемым?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Наставляемые формируются из числа: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молодых/начинающих педагогов;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педагогов, приступивших к работе после длительного перерыва;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педагогов, находящихся в процессе адаптации на новом месте работы;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педа</w:t>
      </w:r>
      <w:r>
        <w:t>гогов, желающих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педагогов, желающих овлад</w:t>
      </w:r>
      <w:r>
        <w:t>еть современными IT-программами, цифровыми навыками, ИКТ-компетенциями и т.д.;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педагогов, находящихся в состоянии профессионального, эмоционального выгорания;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педагогов, испытывающих другие профессиональные затруднения и осознающих потребность в настав</w:t>
      </w:r>
      <w:r>
        <w:t>нике;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стажеров/студентов, заключивших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Права наставляемого: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пользоваться имеющейся в образовательной организации нормативной, ин</w:t>
      </w:r>
      <w:r>
        <w:t>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 индивидуальном порядке обращаться к наставнику за советом, помощью по вопросам, связа</w:t>
      </w:r>
      <w:r>
        <w:t>нным с наставничеством; запрашивать интересующую информацию;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принимать участие в оценке качества реализованных персонализированных программ наставничества, в оценке соответствия условий их организации требованиям и принципам системы (целевой модели) наст</w:t>
      </w:r>
      <w:r>
        <w:t>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выходить с ходатайством о замене наставника к куратору реализации программ наставничества в образовательной организации.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2.3. Основные подходы к организации взаимодействия "наставник - наставляемый"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 xml:space="preserve">Сегодня в образовании актуален как поиск </w:t>
      </w:r>
      <w:r>
        <w:t xml:space="preserve">инновационных стратегий наставничества, так и </w:t>
      </w:r>
      <w:r>
        <w:lastRenderedPageBreak/>
        <w:t>умелое, бережное встраивание в современную жизнь образовательной организации традиционных форм взаимоотношений между наставниками и наставляемыми.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Инновационными стратегиями реализации наставничества педагогиче</w:t>
      </w:r>
      <w:r>
        <w:t>ских работников образовательных организаций, повышающими его эффективность, можно назвать: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привлечение молодых педагогов к выполнению роли наставника по отношению к более опытным педагогам с целью преодоления их профессиональных затруднений, посредством </w:t>
      </w:r>
      <w:r>
        <w:t>новых ресурсов и компетенций молодого поколения (в области инновационных форм работы в образовательной деятельности; цифровых технологий и информационно-коммуникативных компетенций);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реализация индивидуальных траекторий (индивидуализация запросов от наст</w:t>
      </w:r>
      <w:r>
        <w:t>авляемых), выбор форм и видов наставничества "под запрос", личностно ориентированное наставничество;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использование групповых форм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взаимодействие наставников и наставляемых в рамках тематических проектов/проектной деятельности (целевые интенсивы, онлайн-марафоны от наставников, разработка дистанционных курсов, запись видеороликов и др.);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сетевую инициативу (взаимодействие с сетевы</w:t>
      </w:r>
      <w:r>
        <w:t>ми партнерами, другими образовательными организациями, педагогическими вузами и организациями СПО, ЦНППМ ПР и др.);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виртуальное пространство многоуровневого сетевого наставничества и взаимодействия (формирование электронной базы наставничества, совместны</w:t>
      </w:r>
      <w:r>
        <w:t>е интернет-проекты, консультации, конкурсы и пр.);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привлечение внешних компетентных наставников и экспертов.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Важными условиями успешного взаимодействия наставника и наставляемого являются соблюдение принципа добровольности, принятие своей роли, наличие о</w:t>
      </w:r>
      <w:r>
        <w:t>бъединяющих факторов: общность профессиональных интересов, взаимная заинтересованность и симпатия, уважение и доверие, мотивация к профессиональному росту и развитию, а также готовность к наставническому взаимодействию.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Основные подходы к организации взаим</w:t>
      </w:r>
      <w:r>
        <w:t>одействия пары "наставник - наставляемый" фактически сводятся к неким правилам-договоренностям, которые принимаются обеими сторонами. Они обговариваются в самом начале реализации наставнической программы. Эти правила можно сформулировать следующим образом: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наставнические отношения формируются на условиях добровольности, взаимного согласия и доверия, взаимообогащения и открытого диалога;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формированию наставнических пар/групп предшествует индивидуальная беседа с наставляемым и кандидатом в наставники, учи</w:t>
      </w:r>
      <w:r>
        <w:t>тываются результаты анкетирования (анкета по изучению уровня удовлетворенности преподавателей профессиональной деятельностью);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наставник является авторитетным лицом для наставляемого, обладает достаточным </w:t>
      </w:r>
      <w:r>
        <w:lastRenderedPageBreak/>
        <w:t>профессиональным мастерством и компетенциями, пед</w:t>
      </w:r>
      <w:r>
        <w:t>агогическим опытом и личностными характеристиками для удовлетворения профессионального запроса наставляемого;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наставник помогает наставляемому определить векторы профессионального и личностного развития и роста, нарисовать образ желаемого будущего в проф</w:t>
      </w:r>
      <w:r>
        <w:t>ессии для наставляемого;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наставник ориентируется на достижение наставляемым поставленной конкретной цели (профессионального запроса), но также по обоюдному согласию ориентируется на долгосрочную перспективу взаимодействия;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наставник предлагает свою пом</w:t>
      </w:r>
      <w:r>
        <w:t>ощь в достижении целей, указывает на риски и противоречия;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наставник не навязывает наставляемому собственное мнение и позицию, стимулирует развитие у наставляемого инициативы и социальной, профессиональной активности;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наставник старается оказывать личн</w:t>
      </w:r>
      <w:r>
        <w:t>остную и психологическую поддержку, мотивирует наставляемого на достижение успеха;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наставник соблюдает этические принципы взаимодействия и общения, обоюдные договоренности и конфиденциальность (не разглашает информацию, которую передает ему наставляемый)</w:t>
      </w:r>
      <w:r>
        <w:t>, не выходит за допустимые рамки субординации;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наставник и наставляемый стремятся использовать современные формы и технологии наставничества (в том числе дистанционные), совершенствуют свои компетенции в области информационно-коммуникативных технологий.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1"/>
      </w:pPr>
      <w:r>
        <w:t>3. Формы и виды наставничества педагогических работников в образовательных организациях общего, среднего профессионального, дополнительного образования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3.1. Формы наставничества педагогических работников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Форма наставничества - способ реализации наставни</w:t>
      </w:r>
      <w:r>
        <w:t>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 образовательных организациях общего, среднего п</w:t>
      </w:r>
      <w:r>
        <w:t>рофессионального, дополнительного образования в отношении педагогических работников могут быть реализованы различные формы наставничества: "педагог - педагог", "руководитель образовательной организации - педагог", "работодатель - студент педагогического ву</w:t>
      </w:r>
      <w:r>
        <w:t>за/колледжа" "педагог вуза/колледжа - молодой педагог образовательной организации", "социальный партнер - педагогический работник образовательных организаций СПО и дополнительного образования (далее - ДО).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3.1.1. Форма наставничества "педагог-педагог"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Форма наставничества "педагог - педагог" применяется во всех образовательных организациях общего образования, СПО и ДО. В рамках этой формы одной из основных задач </w:t>
      </w:r>
      <w:r>
        <w:lastRenderedPageBreak/>
        <w:t>наставничества является успешное закрепление молодого (начинающего) педагога на месте работы</w:t>
      </w:r>
      <w:r>
        <w:t xml:space="preserve">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 такой форме наставничества, как "педагог - педагог", возможны следующие модели взаимоде</w:t>
      </w:r>
      <w:r>
        <w:t>йствия.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1. Взаимодействие "опытный педагог - молодой специалист",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</w:t>
      </w:r>
      <w:r>
        <w:t>ых, предметных, коммуникационных и др.). Здесь подходит и модель ментора, и модель наставника, который является "другом, товарищем и братом", и модель учителя, когда на первый план выводит не столько перечень необходимых для освоения компетенций и предметн</w:t>
      </w:r>
      <w:r>
        <w:t>ых знаний, сколько воодушевляющий и вдохновляющий пример успешного наставника. Наставник учит преодолевать препятствия, внушает наставляемому веру в собственные силы и в позитивные профессиональные перспективы. Формами и методами организации работы с молод</w:t>
      </w:r>
      <w:r>
        <w:t>ыми и начинающими педагогами являются беседы, собеседования, тренинги, встречи с опытными учителями, открытые уроки, внеклассные мероприятия, тематические педсоветы, семинары, методические консультации, посещение и взаимопосещение уроков, анкетирование, те</w:t>
      </w:r>
      <w:r>
        <w:t>стирование, участие в различных очных и дистанционных мероприятиях.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 случае успеха молодой педагог закрепляется не только в профессии, но и в данной образовательной организации, спустя три - пять лет проходит аттестацию и стремится к дальнейшему профессио</w:t>
      </w:r>
      <w:r>
        <w:t>нальному росту.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2. Взаимодействие "лидер педагогического сообщества - педагог, испытывающий профессиональные затруднения в сфере коммуникации". Здесь на первый план выходит психологическая и личностная поддержка педагога, который в силу различных причин им</w:t>
      </w:r>
      <w:r>
        <w:t xml:space="preserve">еет проблемы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директора ("у меня </w:t>
      </w:r>
      <w:r>
        <w:t>плохо налаживаются контакты с коллегами", "я испытываю сложности во время уроков, особенно при посещении урока руководством школы" и пр., "я не знаю, как разговаривать с родителями в конфликтных ситуациях" и т.д.). Главное направление наставнической деятел</w:t>
      </w:r>
      <w:r>
        <w:t>ьности -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</w:t>
      </w:r>
      <w:r>
        <w:t>га, испытывающего проблемы социального характера, его незаменимость в решении определенных проблем.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3. Взаимодействие "педагог-новатор - консервативный педагог", при котором педагог, склонный к новаторству и нестандартным решениям, помогает опытному педаго</w:t>
      </w:r>
      <w:r>
        <w:t>гу овладеть современными цифровыми технологиями. Главный метод общения между наставником и наставляемым -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</w:t>
      </w:r>
      <w:r>
        <w:t xml:space="preserve"> субъект-объектной педагогики. В противном случае возникнет психологический барьер к человеку и к требованию или риск ухода опытного педагога из сферы образования. В случае успешного наставничества возможно вхождение опытного педагога в коллектив в новом к</w:t>
      </w:r>
      <w:r>
        <w:t xml:space="preserve">ачестве квалифицированного специалиста-эксперта инновационных процессов в школе, преодоление </w:t>
      </w:r>
      <w:r>
        <w:lastRenderedPageBreak/>
        <w:t>собственного профессионального выгорания, переход на новую для него позицию наставника или даже наставника наставников на региональном уровне (во внешнем контуре).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4. Взаимодействие "опытный предметник - неопытный предметник",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</w:t>
      </w:r>
      <w:r>
        <w:t>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</w:t>
      </w:r>
      <w:r>
        <w:t>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 В случае успеха наставнической деятельнос</w:t>
      </w:r>
      <w:r>
        <w:t>ти наставляемый сможет сосредоточиться на развитии олимпиадного движения в образовательной организации, муниципалитете, регионе, на подготовке обучающихся к участию в ОГЭ/ЕГЭ по предмету; на организации взаимодействия с научным сообществом.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Особую роль в ф</w:t>
      </w:r>
      <w:r>
        <w:t>орме наставничества "педагог-педагог" в перспективе будут играть педагоги, имеющие квалификационную категорию "педагог-наставник", "педагог-методист" &lt;12&gt;. Одно из необходимых условий присвоения педагогу квалификационной категории "педагог-наставник" - мно</w:t>
      </w:r>
      <w:r>
        <w:t>голетнее продуктивное участие в реализации персонализированных программ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&lt;12&gt; После принятия нового порядка проведения аттестации взамен действующего </w:t>
      </w:r>
      <w:hyperlink r:id="rId32" w:history="1">
        <w:r>
          <w:rPr>
            <w:color w:val="0000FF"/>
          </w:rPr>
          <w:t>Порядка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</w:t>
      </w:r>
      <w:r>
        <w:t>14 г. N 276.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3.1.2. Форма наставничества "руководитель образовательной организации - педагог"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Форма наставничества "руководитель образовательной организации - педагог" применима во всех образовательных организациях общего образования, СПО и ДО.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Руководите</w:t>
      </w:r>
      <w:r>
        <w:t>ль образовательной организации как представитель работодателя &lt;13&gt; 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</w:t>
      </w:r>
      <w:r>
        <w:t>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</w:t>
      </w:r>
      <w:r>
        <w:t>ет стать наставником педагогов, особенно в качестве успешного предметника. В этом случае реализуется форма наставничества "педагог - педагог".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&lt;13&gt; Для работников (в том числе педагогических работников) образовательных орга</w:t>
      </w:r>
      <w:r>
        <w:t>низаций работодателем является образовательная организация.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Задачи реализации формы наставничества "руководитель образовательной организации - педагог":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создание условий для профессионального становления молодых/начинающих педагогов, возможности самосто</w:t>
      </w:r>
      <w:r>
        <w:t>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адаптация молодых/начинающих педагогов к условиям осуществления профессиональной деятельности, их закрепление в профессии;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форм</w:t>
      </w:r>
      <w:r>
        <w:t>ирование сплоченного, творческого, эффективного коллектива за счет включения в адаптационный процесс опытных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снижение показателя текучести кадров, использование превентивных мер по предотвращению профессионального выгорания пед</w:t>
      </w:r>
      <w:r>
        <w:t>агогических работников старших возрастов, развитие форм их горизонтальной и вертикальной мобильности;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повышение престижа и укрепление позитивного имиджа школы и педагогов в социокультурном окружении, повышение престижа профессии педагога;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восполнение предметных, психолого-педагогических, методологических дефицитов педагогов внутри данной образовательной организации, а также путем использования внешних контуров.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3.1.3. Форма наставничества "работодатель - студент педагогического вуза/колл</w:t>
      </w:r>
      <w:r>
        <w:t>еджа"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"Образование и педагогические науки")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Данная форма наставничества в наибольшей степени приме</w:t>
      </w:r>
      <w:r>
        <w:t>нима для общеобразовательных организаций, отчасти - для образовательных организаций систем СПО и ДО.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 форме наставничества "работодатель - студент педагогического вуза/колледжа" речь идет о будущем педагоге, а в данный момент - студенте педагогического ву</w:t>
      </w:r>
      <w:r>
        <w:t>за или организации СПО, который проходит педагогическую практику в образовательной организации &lt;14&gt; или трудоустроился в ней. Нередки случаи, когда на практику приходит студент - выпускник данной организации с намерением вернуться в нее уже в качестве дипл</w:t>
      </w:r>
      <w:r>
        <w:t>омированного педагога. В данной ситуации у работодателя &lt;15&gt; появляется возможность осуществления наставничества в отношении будущего коллеги &lt;16&gt;. Для этого необходимо совместно с педагогическим вузом или организацией СПО (руководством и руководителем пра</w:t>
      </w:r>
      <w:r>
        <w:t>ктики) разработать индивидуальную программу прохождения практики студента, в которой будут учтены следующие моменты.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&lt;14&gt; Рекомендуется заключить договор о сотрудничестве с вузом и/или колледжем.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&lt;15&gt; В наставничестве студе</w:t>
      </w:r>
      <w:r>
        <w:t xml:space="preserve">нтов ведущая роль, в большей степени организационная, </w:t>
      </w:r>
      <w:r>
        <w:lastRenderedPageBreak/>
        <w:t>принадлежит руководителю образовательной организации. Вместе с тем руководитель может осуществлять прямые наставнические функции близкие к форме "педагог - педагог", а в данном случае "педагог - студент</w:t>
      </w:r>
      <w:r>
        <w:t>", направленные на профессиональное и личностное становления будущего педагога, вхождение в профессию, формирование профессиональных компетенций. Наставнические действия по отношению к студенту будет неформально выполнять педагогический коллектив образоват</w:t>
      </w:r>
      <w:r>
        <w:t>ельной организации, вовлеченный в технологии наставничества и разделяющий ее ценности.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&lt;16&gt; Согласно федеральному закону N 273 "Об образовании в Российской Федерации" (ред. от 11.06.2021), </w:t>
      </w:r>
      <w:hyperlink r:id="rId33" w:history="1">
        <w:r>
          <w:rPr>
            <w:color w:val="0000FF"/>
          </w:rPr>
          <w:t>ст. 46, п. 3</w:t>
        </w:r>
      </w:hyperlink>
      <w:r>
        <w:t xml:space="preserve"> "Лица,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</w:t>
      </w:r>
      <w:r>
        <w:t xml:space="preserve"> чем за три года обучения, допускаются к занятию педагогической деятельностью по основным общеобразовательным программам". Таким образом, студенты старших курсов могут заниматься педагогической деятельностью в образовательных организациях. По отношению к н</w:t>
      </w:r>
      <w:r>
        <w:t>им в наставничестве можно применять синергию форм "работодатель-студент" и "педагог-педагог" с учетом возрастных, социально-личностных и психологических особенностей наставляемых, их профессиональных потребностей и специфики задач.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- Студент параллельно с</w:t>
      </w:r>
      <w:r>
        <w:t xml:space="preserve"> теоретической частью преподавания предмета в вузе/колледже постигает на практике методику преподавания соответствующих тем в образовательной организации путем регулярной подготовки и проведения фрагментов урока/занятия, который ведет опытный педагог и/или</w:t>
      </w:r>
      <w:r>
        <w:t xml:space="preserve"> педагог-наставник, а также знакомится с нормативной правовой базой в сфере наставничества, с федеральными государственными образовательными стандартами общего образования, основной образовательной программой школы, содержанием образовательных программ обр</w:t>
      </w:r>
      <w:r>
        <w:t>азовательных организаций СПО и ДО, содержанием, методикой и технологиями преподавания предметов в продуктивно-деятельностной форме. Такой подход более эффективен, чем подготовка и проведение 2 - 3 "зачетных" уроков, т.к. позволит многократно отработать дей</w:t>
      </w:r>
      <w:r>
        <w:t>ствия студента-практиканта на всех этапах урока/занятия, на различных типах и видах уроков, в том числе инновационных.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Студент участвует в подготовке и проведении различных мероприятий внеурочной и воспитательной деятельности под руководством опытного пе</w:t>
      </w:r>
      <w:r>
        <w:t>дагога-предметника, классного руководителя, знакомится с содержанием, методикой и технологиями проведения факультативов, элективных курсов, классных часов, родительских собраний, экскурсий, с демонстрационными версиями подготовки к Всероссийским проверочны</w:t>
      </w:r>
      <w:r>
        <w:t>м работам, основному и единому государственным экзаменам (далее - ОГЭ и ЕГЭ) и составлением связанных с этой деятельностью необходимых методических документов (планы внеурочной деятельности, воспитательной деятельности, формы заполнения работ для сдачи ОГЭ</w:t>
      </w:r>
      <w:r>
        <w:t xml:space="preserve"> и ЕГЭ и т.д.).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Студент осваивает практическую часть предметов общепедагогического цикла (общая и возрастная педагогика, психология, методика преподавания предметов и т.д.) в форме проектов, исследований, написания курсовых и контрольных работ, поиска и </w:t>
      </w:r>
      <w:r>
        <w:t>обработки статистических, аналитических, диагностических и прочих данных на материалах той образовательной организации, в которой он проходит педагогическую практику.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Наставник создает условия для ознакомления студента с цифровой образовательной средой; </w:t>
      </w:r>
      <w:r>
        <w:lastRenderedPageBreak/>
        <w:t>представляет возможность (при наличии) применить свой педагогический потенциал при поддержке наставника в "Кванториуме", "Точке роста" и "IT-кубе", в других инновационных образовательных пространствах.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Такой подход позволит студенту на практике ознакомитьс</w:t>
      </w:r>
      <w:r>
        <w:t>я с основными тенденциями развития российского образования, направлениями работы школы, организаций СПО и ДО, вступая в тесные контакты с работодателем в целом, во взаимодействие со многими членами педагогического коллектива (с административными работникам</w:t>
      </w:r>
      <w:r>
        <w:t>и, педагогами-предметниками, классными руководителями, педагогами дополнительного образования, социальными педагогами, мастерами производственного обучения), с обучающимися образовательной организации и их родителями. Будет способствовать укреплению связей</w:t>
      </w:r>
      <w:r>
        <w:t xml:space="preserve"> между педагогическим вузом/колледжем и образовательной организацией общего образования, СПО и ДО. Он сделает педагогическую практику более ориентированной на нужды работодателя, оптимизирует сроки наставничества путем перенесения части наставнической рабо</w:t>
      </w:r>
      <w:r>
        <w:t>ты с последипломного на преддипломный период становления молодого педагога. Этот подход также усилит мотивацию студента на самоопределение в педагогической профессии, желание после окончания вуза/колледжа прийти работать в данную образовательную организаци</w:t>
      </w:r>
      <w:r>
        <w:t>ю, ускорит в дальнейшем процесс профессиональной адаптации.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3.1.4. Форма наставничества "педагог вуза/колледжа - молодой педагог образовательной организации"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Форма наставничества "педагог вуза/колледжа - молодой педагог образовательной организации" пока о</w:t>
      </w:r>
      <w:r>
        <w:t>тносительно редко применяется в наставнической деятельности. Адаптация молодого педагога к профессиональной деятельности, сопровождение в профессиональном становлении и помощь в подготовке к прохождению аттестационных процедур ложатся на плечи работодателя</w:t>
      </w:r>
      <w:r>
        <w:t xml:space="preserve"> - образовательной организации. Такая форма наставничества, как "педагог вуза/ колледжа - молодой педагог образовательной организации", призвана повысить ответственность колледжей и вузов за качество подготовки молодых специалистов для работы в системе обр</w:t>
      </w:r>
      <w:r>
        <w:t>азования.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Вместе с тем форма наставничества "педагог вуза/колледжа - молодой педагог образовательной организации" имеет хорошие перспективы не только для утверждения в профессии и в данной образовательной организации бывшего студента, но также для пролонги</w:t>
      </w:r>
      <w:r>
        <w:t>рованного наблюдения за молодым специалистом со стороны его преподавателей и методистов вуза/колледжа с целью совершенствования базовой подготовки молодых специалистов.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Данная форма наставничества осуществляется в тесном контакте и взаимодействии с педагог</w:t>
      </w:r>
      <w:r>
        <w:t>ами-наставниками из образовательной организации, в которой начинает свою трудовую деятельность молодой педагог.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С одной стороны, такая форма наставничества дает возможность вчерашнему студенту чувствовать доброжелательную поддержку своих педагогов из вуза/</w:t>
      </w:r>
      <w:r>
        <w:t>колледжа, которые разделяют с ним ответственность за профессиональные компетенции, сформированные за годы базового профессионального обучения.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С другой стороны, она позволяет работодателю на доверительной основе, в контакте с </w:t>
      </w:r>
      <w:r>
        <w:lastRenderedPageBreak/>
        <w:t>педагогами вуза/колледжа лучше</w:t>
      </w:r>
      <w:r>
        <w:t xml:space="preserve"> раскрыть потенциальные возможности и способности молодого специалиста, учесть его личностные особенности, социальные и профессиональные запросы.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Педагоги вуза/ колледжа, наблюдая за выпускником в течение первого года его работы, могут скорректировать свою</w:t>
      </w:r>
      <w:r>
        <w:t xml:space="preserve"> методику и технологии обучения студентов с учетом анализа дефицитов молодого педагога (бывшего студента), его сильных сторон, а также с учетом запросов работодателя.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Таким образом, форма наставничества "педагог вуза/ колледжа - молодой педагог образовател</w:t>
      </w:r>
      <w:r>
        <w:t>ьной организации" позволит сделать процесс становления молодого профессионала непрерывным и более плавным, менее болезненным для него самого и работодателя.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Для реализации данной формы наставничества в образовательной организации необходимо разработать пак</w:t>
      </w:r>
      <w:r>
        <w:t>ет документов между образовательной организацией и педагогическим вузом/колледжем как между социальными партнерами на взаимовыгодной основе.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3.1.5. Форма наставничества "социальный партнер - педагог образовательной организации"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Эта форма наставничества в наибольшей степени применима в системе СПО и ДО, хотя ее потенциал будет также востребован и в общеобразовательной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Так, например, для педагогов образовательных организаций СПО (преподающих как общеобразовательные пре</w:t>
      </w:r>
      <w:r>
        <w:t>дметы, так и специальные предметы) в качестве социальных партнеров и потенциальных наставников могут выступать: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профессорско-преподавательский состав вузов - для преподавателей общеобразовательных предметов, для педагогов ДО, ведущих кружки робототехники</w:t>
      </w:r>
      <w:r>
        <w:t>, IT-кубы, кванториумы и т.д., для педагогов-психологов, педагогов-логопедов, педагогов-дефектологов, реализующих программы обучения для детей с ОВЗ;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специалисты и инженерно-технические работники учреждений, предприятий, организаций, в которых студенты п</w:t>
      </w:r>
      <w:r>
        <w:t>роходят производственную практику - для старших мастеров, мастеров производственного обучения, руководителей производственной практики студентов;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специалисты структурных подразделений управлений силовых ведомств (Министерства обороны, Министерства по чре</w:t>
      </w:r>
      <w:r>
        <w:t>звычайным ситуациям, Министерства внутренних дел и т.д. - для преподавателей-организаторов безопасности жизнедеятельности);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тренерский состав детско-юношеских и взрослых спортивных обществ - для руководителей физического воспитания;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специалисты органов</w:t>
      </w:r>
      <w:r>
        <w:t xml:space="preserve"> социальной защиты населения, органов опеки - для социальных педагогов, педагогов-организаторов, воспитателей;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члены общественных организаций (волонтерских, РДШ, молодежного объединения "Юнармия", некоммерческой организации "Союз "Молодые профессионалы",</w:t>
      </w:r>
      <w:r>
        <w:t xml:space="preserve"> которая представляет Россию в международной организации WorldSkillsInternational (WSI) и др.) - для </w:t>
      </w:r>
      <w:r>
        <w:lastRenderedPageBreak/>
        <w:t>педагогов-организаторов).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Для педагогов образовательных организаций ДО в качестве социальных партнеров и потенциальных наставников могут выступать: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деяте</w:t>
      </w:r>
      <w:r>
        <w:t>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- для хормейстеров, балетмейстеров, режиссеров народного театра, худож</w:t>
      </w:r>
      <w:r>
        <w:t>ников-оформителей, концертмейстеров, руководителей оркестров (духовых, народных инструментов), руководителей фольклорных коллективов, режиссеров театрализованных массовых представлений, акций, фестивалей, мастеров декоративно-прикладного творчества, распор</w:t>
      </w:r>
      <w:r>
        <w:t>ядителей танцевальных программ и т.д.);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сотрудники музеев, библиотек, центров военно-патриотического воспитания, члены общественных организаций (волонтерских, РДШ, молодежное объединение "Юнармия" - для методистов, педагогов-библиотекарей, руководителей </w:t>
      </w:r>
      <w:r>
        <w:t>детских общественных объединений, старших вожатых, педагогов-организаторов);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тренерский состав ведущих спортивных клубов - для инструкторов по физической культуре, тренеров-преподавателей, руководителей кружков и секций спортивной направленности;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специ</w:t>
      </w:r>
      <w:r>
        <w:t>алисты кванториумов, IT-кубов, кружков робототехники, образовательных центров для одаренных детей, малых академий наук - для методистов, педагогов дополнительного образования - руководителей кружков, секций, туристических станций и т.д.;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специалисты псих</w:t>
      </w:r>
      <w:r>
        <w:t>олого-педагогических и медико-социальных центров - для педагогов дополнительного образования, работающих с детьми с ограниченными возможностями здоровья (далее - ОВЗ).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Интересный аспект работы педагогических работников образовательных организаций с социаль</w:t>
      </w:r>
      <w:r>
        <w:t xml:space="preserve">ными партнерами - подготовка школьников к всероссийским и международным олимпиадам, которая осуществляется в тесном взаимодействии с членами оргкомитета по подготовке к международным олимпиадам и профильными вузами, структурными подразделениями Российской </w:t>
      </w:r>
      <w:r>
        <w:t>Академией наук и ведущих научно-исследовательских институтов.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3"/>
      </w:pPr>
      <w:r>
        <w:t>3.1.6. Результаты применения разнообразных форм наставничества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Реализация любых форм наставничества педагогов или будущих педагогов (студентов педагогических вузов и колледжей) - "педагог - пед</w:t>
      </w:r>
      <w:r>
        <w:t>агог", "руководитель образовательной организации - педагог", "работодатель - студент", "педагог вуза/колледжа)" и др. - способна привести к следующим результатам (эффектам):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повышение уровня включенности молодыхи начинающих педагогов в педагогическую дея</w:t>
      </w:r>
      <w:r>
        <w:t>тельность и социально-культурную жизнь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укрепление уверенности в собственных силах и развитие личностного и педагогического потенциала работников всех категорий;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- улучшение психологического климата в образовательной организац</w:t>
      </w:r>
      <w:r>
        <w:t>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повышение уровня удовлетворенности собственной работой и улучшение психологического состояния специалистов;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рост числа специалистов, желающих продолжить свою работу в данном коллективе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качественный рост успеваемости и</w:t>
      </w:r>
      <w:r>
        <w:t xml:space="preserve"> улучшение поведения в классах и группах наставляемых;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сокращение числа конфликтных ситуаций с педагогическим и родительским сообществами;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повышение научно-методической и социальной активности педагогических работников (написание ст</w:t>
      </w:r>
      <w:r>
        <w:t>атей, проведение исследований и т.д., широкое участие учителей в проектной и исследовательской деятельности, в конкурсах профессионального мастерства);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упрочение связей педагогических и прочих вузов/колледжей со школой и иными образовательными организаци</w:t>
      </w:r>
      <w:r>
        <w:t>ями;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рост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3.2. Виды наставничества педагогических работников в</w:t>
      </w:r>
      <w:r>
        <w:t xml:space="preserve"> образовательной организации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</w:t>
      </w:r>
      <w:r>
        <w:t>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</w:t>
      </w:r>
      <w:r>
        <w:t>офессионалов и сформировать банк данных наставников, делает наставничество доступным для широкого круга лиц.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Наставничество в группе - форма наставничества, когда один наставник взаимодействует с группой наставляемых одновременно (от двух и более человек) </w:t>
      </w:r>
      <w:r>
        <w:t>или один наставляемый взаимодействует сразу с несколькими наставниками по различным сферам педагогической деятельности.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Краткосрочное или целеполагающее наставничество - наставник и наставляемый встречаются по заранее установленному графику для постановки </w:t>
      </w:r>
      <w:r>
        <w:t>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Реверсивное наставничество - профессионал младшего воз</w:t>
      </w:r>
      <w:r>
        <w:t xml:space="preserve">раста становится наставником </w:t>
      </w:r>
      <w:r>
        <w:lastRenderedPageBreak/>
        <w:t>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Ситуационное наставничество - наставник о</w:t>
      </w:r>
      <w:r>
        <w:t>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Скоростное консультационное настав</w:t>
      </w:r>
      <w:r>
        <w:t>ничество - однократная встреча наставника (наставников)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</w:t>
      </w:r>
      <w:r>
        <w:t xml:space="preserve"> встречи помогают формулировать и устанавливать цели индивидуального развития и карьерного роста наставников на основе информации, полученной из авторитетных источников, обменяться мнениями и личным опытом.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Традиционная форма наставничества ("один на один"</w:t>
      </w:r>
      <w:r>
        <w:t>) - взаимодействие между более опытным наставником и начинающим работником в течение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1"/>
      </w:pPr>
      <w:bookmarkStart w:id="4" w:name="Par574"/>
      <w:bookmarkEnd w:id="4"/>
      <w:r>
        <w:t>4. Завер</w:t>
      </w:r>
      <w:r>
        <w:t>шение персонализированной программы наставничества педагогических работников. Оценка результативности и эффективности ее реализации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4.1. Условия завершения персонализированной программы наставничества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Завершение персонализированной программы наставничест</w:t>
      </w:r>
      <w:r>
        <w:t>ва педагогических работников происходит в случае: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завершения плана мероприятий и срока действия персонализированной программы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 инициативе наставника или наставляемого и/или обоюдному решению (по уважительным обстоятельствам);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 ини</w:t>
      </w:r>
      <w:r>
        <w:t>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Наставник и наставляемый в силу определенных объективных обстоятельств мо</w:t>
      </w:r>
      <w:r>
        <w:t>гут быть инициаторами завершения персонализированной программы наставничества, но направляют усилия на сохранение доброжелательных отношений. Эти обстоятельства выдвигают на первые роли фигуру школьного психолога (на внутреннем контуре) и различные психоло</w:t>
      </w:r>
      <w:r>
        <w:t>гические службы на внешнем контуре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Вместе с тем наставник и наставляемые могут обращаться к куратору с предложением о смене наставника/наставляемых, а также о </w:t>
      </w:r>
      <w:r>
        <w:t>необходимости продолжения персонализированной программы наставничества, но по иным направлениям.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По обоюдному согласию наставника и наставляемого/наставляемых педагогов возможна корректировка персонализированной программы наставничества.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4.2. Оценка резул</w:t>
      </w:r>
      <w:r>
        <w:t>ьтативности и эффективности реализации персонализированной программы наставничества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Для оценки результативности и эффективности реализации персонализированной программы наставничества рекомендуется использовать частично или полностью модель Дональда Кирпа</w:t>
      </w:r>
      <w:r>
        <w:t>трика, которая позволяет комплексно оценить эффекты, которые получает образовательная организация от технологий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 основе этой модели лежит оценка показателей системы наставничества по четырем характеристикам: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реакция наставляемого, или ег</w:t>
      </w:r>
      <w:r>
        <w:t>о эмоциональная удовлетворенность от пребывания в роли наставляемого;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изменения в знаниях и их оценки;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изменение поведения и способа действий в проблемных ситуациях;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общая оценка результатов для образовательной организации: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1) Оценка эмоциональной уд</w:t>
      </w:r>
      <w:r>
        <w:t>овлетворенности от обучения в рамках наставничества, или реакция.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 роли наставляемого педагог проходит обучение, активно взаимодействует с наставником, осваивает новые функции и способы поведения. В связи с этим удовлетворенность педагога, испытывающего п</w:t>
      </w:r>
      <w:r>
        <w:t>отребность в преодолении профессионального затруднения, является исходным и важным фактором как для оценки результатов обучения наставляемого, так и для оценки деятельности наставника.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Наиболее распространенным инструментом оценки удовлетворенности являетс</w:t>
      </w:r>
      <w:r>
        <w:t>я анкетирование. Анкетирование позволяет выявить основные характеристики процесса и результата наставничества: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сроки и условия обучения;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способы организации наставничества, информированность о содержании работы;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квалификация наставника, готовность пр</w:t>
      </w:r>
      <w:r>
        <w:t>именять полученные знания на практике и ориентироваться в предлагаемых условиях.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 результате оценки реакции наставляемого на процесс наставничества образовательная организация получает ответы на такие важные вопросы, как: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качество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прич</w:t>
      </w:r>
      <w:r>
        <w:t xml:space="preserve">ины удовлетворенности/неудовлетворенности наставляемого участием в </w:t>
      </w:r>
      <w:r>
        <w:lastRenderedPageBreak/>
        <w:t>персонализированной программе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пути совершенствования системы (целевой модели) наставничества и деятельности каждого наставника.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2) Оценка знаний, полученных во время реали</w:t>
      </w:r>
      <w:r>
        <w:t>зации персонализированной программы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Оценка эффективности персонализированной программы наставничества предполагает непосредственную оценку тех знаний и умений, которыми овладел наставляемый в результате участия в программе наставничества. О</w:t>
      </w:r>
      <w:r>
        <w:t>птимальный вариант организации получения данной оценки - тестирование, которое позволяет выявить уровень овладения новыми знаниями в начале и в конце реализации персонализированной программы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Проводить оценку полученных знаний целесообразно </w:t>
      </w:r>
      <w:r>
        <w:t>самому наставнику и куратору реализации персонализированных программ наставничества, чтобы понимание логики процесса обучения и конечных результатов было объективным и всесторонним.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3) Оценка изменения поведения.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Целью данной оценки становится проверка изменения поведения наставляемого после прохождения персонализированной программы наставничества. Для оценки этой характеристики необходимо четкое и единообразное понимание всеми участниками системы наставничества кр</w:t>
      </w:r>
      <w:r>
        <w:t>итериев оценки деятельности педагога. Как правило, эти критерии совпадают с постоянными критериями оценки деятельности педагогов.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Выбор конкретного способа оценивания изменений в поведении зависит от специальности и специфики выполняемых педагогом функций.</w:t>
      </w:r>
      <w:r>
        <w:t xml:space="preserve"> Может быть использовано наблюдение со стороны куратора реализации персонализированных программ наставничества, непосредственного руководителя и коллег. Для оценки реального использования освоенных способов поведения и умений на практике могут применяться </w:t>
      </w:r>
      <w:r>
        <w:t>анкеты, опросники, непосредственное невключенное наблюдение.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4) Оценка результатов для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Данная оценка является наиболее сложной, поскольку предполагает опосредованную оценку результативности организации (рост качества образовани</w:t>
      </w:r>
      <w:r>
        <w:t>я, уменьшение количества обращений родителей по вопросам качества преподавания и организации учебного процесса) в результате внедрения (применения) системы (целевой модели)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Проведение такой оценки позволяет обосновать целесообразность управ</w:t>
      </w:r>
      <w:r>
        <w:t>ленческого решения о внедрении (применении) системы (целевой модели) наставничества, наглядно демонстрирует на всех уровнях взаимосвязь между затратами на реализацию персонализированных программ наставничества и результатами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Во</w:t>
      </w:r>
      <w:r>
        <w:t>зможность подстраивать модель Кирпатрика под новые условия работы, самостоятельно выбирать уровни оценки и простота в применении делают модель удобной для использования в любых образовательных организациях.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1"/>
      </w:pPr>
      <w:r>
        <w:t>5. Оценка результативности внедрения (применения</w:t>
      </w:r>
      <w:r>
        <w:t>) системы (целевой модели) наставничества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 xml:space="preserve">Качественное внедрение (применение) системы (целевой модели) наставничества требует временных, эмоциональных, финансовых и иных затрат, а также кадровых и методических ресурсов, поэтому важно объективно оценивать </w:t>
      </w:r>
      <w:r>
        <w:t>ее результативность (эффективность), то есть соотношение затрат и достигнутых результатов.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Оценка результативности внедрения (применения) системы (целевой модели) наставничества осуществляется руководителем образовательной организации или руководителем обр</w:t>
      </w:r>
      <w:r>
        <w:t>азовательной организации совместно с куратором реализации программ наставничества при наличии такового в данной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Анализу/мониторингу внедрения (применения) системы (целевой модели) наставничества могут подвергаться такие составл</w:t>
      </w:r>
      <w:r>
        <w:t>яющие, как: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организация внедрения (применения) и управление;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нормативное правовое и информационно-методическое обеспечение;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кадровые педагогические ресурсы;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успешное взаимодействие внутреннего и внешнего контуров;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удовлетворенность педагогических</w:t>
      </w:r>
      <w:r>
        <w:t xml:space="preserve"> работников, принявших участие в персонализированных программах наставничества и др.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Ожидаемыми результатами внедрения (применения) системы (целевой модели) наставничества являются: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разработка, апробация и внедрение персонализированных программ наставнич</w:t>
      </w:r>
      <w:r>
        <w:t>ества для педагогических работников с учетом потребностей их профессионального роста и выявленных профессиональных затруднений;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создание электронного банка наставничества, доступного для взаимодействия педагогов в рамках наставнических практик вне зависи</w:t>
      </w:r>
      <w:r>
        <w:t>мости от их места работы и проживания (открытое наставничество);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создание материалов мониторинга оценки эффективности осуществления персонализированных программ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увеличение доли педагогов, вовлеченных в процесс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сокращен</w:t>
      </w:r>
      <w:r>
        <w:t>ие времени на адаптацию молодого/начинающего педагога в профессиональной среде;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снижение "текучести" педагогических кадров, закрепление молодых/начинающих педагогов в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Ожидаемые эффекты от внедрения (применения) системы (целев</w:t>
      </w:r>
      <w:r>
        <w:t>ой модели) наставничества: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повышение профессионального мастерства педагогов, развитие профессиональных инициатив и активности;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повышение уровня профессиональной компетентности педагогов при решении новых или нестандартных задач;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построение открытой среды наставничества педагогических работников, партнерского взаимодействия среди всех субъектов наставнической деятельности.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1"/>
      </w:pPr>
      <w:bookmarkStart w:id="5" w:name="Par637"/>
      <w:bookmarkEnd w:id="5"/>
      <w:r>
        <w:t>6. Риски внедрения (применения) системы (целевой модели) педагогических работников в образовате</w:t>
      </w:r>
      <w:r>
        <w:t>льных организациях и пути их минимизации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Среди рисков внедрения (применения) системы (целевой модели) наставничества можно назвать следующие: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1. Отсутствие у некоторых педагогов восприятия наставничества как механизма профессионального роста педагогов.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Во</w:t>
      </w:r>
      <w:r>
        <w:t>зможные мероприятия по минимизации риска: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создание в образовательной организации среды для развития наставничества с благоприятным психологическим климатом, освещение практик наставничества на сайте образовательной организации, в социальных сетях и други</w:t>
      </w:r>
      <w:r>
        <w:t>х доступных образовательных ресурсах, получение реальных позитивных результатов от внедрения системы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расширение возможностей профессионального роста педагогов за счет создания сетевого партнерского взаимодействия по различным направлениям</w:t>
      </w:r>
      <w:r>
        <w:t xml:space="preserve"> наставничества, организация стажировок и др.;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участие в муниципальных, региональных программах и мероприятиях по наставничеству (конкурсах, грантах, съездах и т.п.), а также в деятельности ассоциаций и профессиональных сообществ педагогических работнико</w:t>
      </w:r>
      <w:r>
        <w:t>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рефлексия результатов профессиональной деятельности педагогов, реализующих программы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2. Высокая нагрузка на наставников и наставляемых.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Возможные мероприятия по минимизации риска: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разработка системы мотивирования, материальных и нема</w:t>
      </w:r>
      <w:r>
        <w:t>териальных форм стимулирования, поощрения за конкретные достижения;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соразвитие тандемов "наставник - наставляемый" в направлении их дополнительности, взаимозаменяемости, синергии, реверсивности;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вовлечение большего количества педагогов в наставническую</w:t>
      </w:r>
      <w:r>
        <w:t xml:space="preserve"> деятельность, в том числе </w:t>
      </w:r>
      <w:r>
        <w:lastRenderedPageBreak/>
        <w:t>молодых/начинающих педагогов путем развития разнообразных форм наставничества, основанных на идее разделения труда наставников (наставничество, разделенное между несколькими наставниками, по профессиональным затруднениям наставля</w:t>
      </w:r>
      <w:r>
        <w:t>емого).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3. Низкая мотивация наставников, недостаточно высокое качество наставнической деятельности и формализм в выполнении их функций.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Возможные мероприятия по минимизации риска: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вертикально-интегрированная система обучения и сопровождения наставников;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разработка методического обеспечения и диагностического инструментария административно-кураторским корпусом для предоставления его наставнику;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планирование, распределение и соблюдение обязанностей, четкое формулирование и реализация запросов наставнико</w:t>
      </w:r>
      <w:r>
        <w:t>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использование разнообразных форм наставничества, в том числе дистанционных;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психолого-педагогическая поддержка наставников и наставляемых;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выст</w:t>
      </w:r>
      <w:r>
        <w:t>раивание многоуровневой среды наставничества, включающей внутриорганизационный и внеорганизационный контуры.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4. Низкая мотивация наставляемых, их стремление противопоставить себя "косным" наставникам и их многолетнему опыту.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Возможные мероприятия по миними</w:t>
      </w:r>
      <w:r>
        <w:t>зации риска: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развитие реверсивных форм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вовлечение наставника и наставляемого в инновационные общешкольные процессы;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привлечение наставника в процесс подготовки аттестации наставляемого;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привлечение наставляемого в процесс подготовки</w:t>
      </w:r>
      <w:r>
        <w:t xml:space="preserve"> наставника к аттестационным процедурам.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right"/>
        <w:outlineLvl w:val="1"/>
      </w:pPr>
      <w:r>
        <w:t>Приложение 1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jc w:val="center"/>
      </w:pPr>
      <w:bookmarkStart w:id="6" w:name="Par672"/>
      <w:bookmarkEnd w:id="6"/>
      <w:r>
        <w:t>ПРИМЕРНОЕ ПОЛОЖЕНИЕ</w:t>
      </w:r>
    </w:p>
    <w:p w:rsidR="00000000" w:rsidRDefault="00CE49F3">
      <w:pPr>
        <w:pStyle w:val="ConsPlusTitle"/>
        <w:jc w:val="center"/>
      </w:pPr>
      <w:r>
        <w:t>О СИСТЕМЕ НАСТАВНИЧЕСТВА ПЕДАГОГИЧЕСКИХ РАБОТНИКОВ</w:t>
      </w:r>
    </w:p>
    <w:p w:rsidR="00000000" w:rsidRDefault="00CE49F3">
      <w:pPr>
        <w:pStyle w:val="ConsPlusTitle"/>
        <w:jc w:val="center"/>
      </w:pPr>
      <w:r>
        <w:t>В ОБРАЗОВАТЕЛЬНОЙ ОРГАНИЗАЦИИ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1. Общие положения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1.1. Настоящее Положение о системе наставничества педагогически</w:t>
      </w:r>
      <w:r>
        <w:t>х работников в образовательной организации _______________ 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1.2. В Полож</w:t>
      </w:r>
      <w:r>
        <w:t>ении используются следующие понятия: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Наставник -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Наставляемы</w:t>
      </w:r>
      <w:r>
        <w:t>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</w:t>
      </w:r>
      <w:r>
        <w:t>ые затруднения.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</w:t>
      </w:r>
      <w:r>
        <w:t>я и др.), который отвечает за реализацию персонализированных(ой) программ(ы)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</w:t>
      </w:r>
      <w:r>
        <w:t>торых осуществляется наставничество.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Форма наставничества - спосо</w:t>
      </w:r>
      <w:r>
        <w:t>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Персонализированная программа наставничества - это </w:t>
      </w:r>
      <w:r>
        <w:t>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</w:t>
      </w:r>
      <w:r>
        <w:t>ых профессиональных затруднений наставляемого и на поддержку его сильных сторон.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1.3. Основными принципами системы наставничества педагогических работников являются: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1) принцип научности - предполагает применение научно-обоснованных методик и технологий в </w:t>
      </w:r>
      <w:r>
        <w:t>сфере наставничества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</w:t>
      </w:r>
      <w:r>
        <w:t>альном, муниципальном уровнях и уровне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4) прин</w:t>
      </w:r>
      <w:r>
        <w:t>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</w:t>
      </w:r>
      <w:r>
        <w:t>ка;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6) принцип аксиологичности подразумевает формирование у наставляемого и наставника ценностных отношений к профессионал</w:t>
      </w:r>
      <w:r>
        <w:t>ьной деятельности, уважения к личности, государству и окружающей среде, общечеловеческим ценностям;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</w:t>
      </w:r>
      <w:r>
        <w:t>. к внедрению практик наставничества, его результатам, выбору коммуникативных стратегий и механизмов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8) принцип индивидуализации и персонализации наставничества направлен на сохранение индивидуальных приоритетов в создании для наставляемого</w:t>
      </w:r>
      <w:r>
        <w:t xml:space="preserve"> индивидуальной траектории развития;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</w:t>
      </w:r>
      <w:r>
        <w:t>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</w:t>
      </w:r>
      <w:r>
        <w:t>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2. Це</w:t>
      </w:r>
      <w:r>
        <w:t>ль и задачи системы наставничества. Формы наставничества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</w:t>
      </w:r>
      <w:r>
        <w:t>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2.2. Задачи системы наставничества педаго</w:t>
      </w:r>
      <w:r>
        <w:t>гических работников: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</w:t>
      </w:r>
      <w:r>
        <w:t>дивидуальной профессиональной траектории;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оказывать помощь в освоении цифровой информационно-коммуникативной среды, </w:t>
      </w:r>
      <w:r>
        <w:lastRenderedPageBreak/>
        <w:t>эффективных форматов непрерывного профессионального развития и методической поддержки педагогических работников образовательной организаци</w:t>
      </w:r>
      <w:r>
        <w:t>и, региональных систем научно-методического сопровождения педагогических работников и управленческих кадров;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</w:t>
      </w:r>
      <w:r>
        <w:t>овнях;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</w:t>
      </w:r>
      <w:r>
        <w:t>ле реверсивных, сетевых и дистанционных форм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оказывать помощь в профессиональной и должностной адаптации педагога,</w:t>
      </w:r>
      <w:r>
        <w:t xml:space="preserve">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</w:t>
      </w:r>
      <w:r>
        <w:t>ющих при выполнении должностных обязанностей;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ускорять процесс профессионального становления и развития педагога, в отн</w:t>
      </w:r>
      <w:r>
        <w:t>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содействовать в выработке навыков профессионального </w:t>
      </w:r>
      <w:r>
        <w:t>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</w:t>
      </w:r>
      <w:r>
        <w:t>ностные обязанности, повышать свой профессиональный уровень.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2.3. В образовательной организации применяются разнообразные формы наставничества ("педагог - педагог", "руководитель образовательной организации - педагог", "работодатель - студент", "педагог ву</w:t>
      </w:r>
      <w:r>
        <w:t>за/колледжа - молодой педагог образовательной организации"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</w:t>
      </w:r>
      <w:r>
        <w:t>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Виртуальное (дистанционное) наставничество - дистанционная форма ор</w:t>
      </w:r>
      <w:r>
        <w:t xml:space="preserve">ганизации </w:t>
      </w:r>
      <w:r>
        <w:lastRenderedPageBreak/>
        <w:t>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</w:t>
      </w:r>
      <w:r>
        <w:t>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</w:t>
      </w:r>
      <w:r>
        <w:t xml:space="preserve"> круга лиц.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Краткосрочное или целеполагающее наставничество - наставник и наставляемый встречаются по заране</w:t>
      </w:r>
      <w:r>
        <w:t>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Реверсивное на</w:t>
      </w:r>
      <w:r>
        <w:t>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С</w:t>
      </w:r>
      <w:r>
        <w:t>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</w:t>
      </w:r>
      <w:r>
        <w:t>ного.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</w:t>
      </w:r>
      <w:r>
        <w:t>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</w:t>
      </w:r>
      <w:r>
        <w:t>ник - наставляемый" ("равный - равному").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Традиционная форма наставничества ("один-на-один")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</w:t>
      </w:r>
      <w:r>
        <w:t>о определенным критериям: опыт, навыки, личностные характеристики и др.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Форма наставничества "учитель - учитель" - способ реализации целевой модели наставничества через организацию взаимодействия наставнической пары "учитель-профессионал - учитель, вовлече</w:t>
      </w:r>
      <w:r>
        <w:t>нный в различные формы поддержки и сопровождения".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Форма наставничества "руководитель образовательной организации - учитель" способ реализации целевой модели наставничества через организацию взаимодействия наставнической пары "руководитель образовательной </w:t>
      </w:r>
      <w:r>
        <w:t xml:space="preserve">организации - учитель",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</w:t>
      </w:r>
      <w:r>
        <w:lastRenderedPageBreak/>
        <w:t>методических, психолого-</w:t>
      </w:r>
      <w:r>
        <w:t>педагогических условий и ресурсов.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3. Организация системы наставничества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3.1. 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</w:t>
      </w:r>
      <w:r>
        <w:t>тельной организации".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3.3. Руководитель образовательной организации: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осуществляет общее руководство и координацию внедрения</w:t>
      </w:r>
      <w:r>
        <w:t xml:space="preserve"> (применения) системы (целевой модели) наставничества педагогических работников в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</w:t>
      </w:r>
      <w:r>
        <w:t xml:space="preserve"> педагогических работников в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утверждает Дорожную карту (план мероприятий) по реализации Положени</w:t>
      </w:r>
      <w:r>
        <w:t>я о системе наставничества педагогических работников в образовательной организации &lt;17&gt;;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&lt;17&gt; Приложение 2 - Примерная дорожная </w:t>
      </w:r>
      <w:hyperlink w:anchor="Par822" w:tooltip="ПРИМЕРНАЯ ДОРОЖНАЯ КАРТА" w:history="1">
        <w:r>
          <w:rPr>
            <w:color w:val="0000FF"/>
          </w:rPr>
          <w:t>карта</w:t>
        </w:r>
      </w:hyperlink>
      <w:r>
        <w:t xml:space="preserve"> (план мероприятий) по реализации Пол</w:t>
      </w:r>
      <w:r>
        <w:t>ожения о системе наставничества педагогических работников в образовательной организации.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</w:t>
      </w:r>
      <w:r>
        <w:t>еской деятельностью;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</w:t>
      </w:r>
      <w:r>
        <w:t>дение координационных совещаний, участие в конференциях, форумах, вебинарах, семинарах по проблемам наставничества и т.п.);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3.4. Куратор реализации программ наставничества</w:t>
      </w:r>
      <w:r>
        <w:t>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назначается руководителем образовательной организации из числа заместителей руководителя;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</w:t>
      </w:r>
      <w:r>
        <w:t>ую деятельность в качестве наставляемых;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разрабатывает Дорожную карту (план ме</w:t>
      </w:r>
      <w:r>
        <w:t>роприятий) по реализации Положения о системе наставничества педагогических работников в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</w:t>
      </w:r>
      <w:r>
        <w:t>использованием ресурсов Интернета - официального сайта образовательной организации/страницы, социальных сетей;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</w:t>
      </w:r>
      <w:r>
        <w:t>спешного и эффективного опыта совместно со школьным методическим советом наставников и системным администратором;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</w:t>
      </w:r>
      <w:r>
        <w:t>, с сетевыми педагогическими сообществами;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курирует процес</w:t>
      </w:r>
      <w:r>
        <w:t>с разработки и реализации персонализированных программ наставничества;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осуществляет м</w:t>
      </w:r>
      <w:r>
        <w:t>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</w:t>
      </w:r>
      <w:r>
        <w:t xml:space="preserve"> отчет о реализациисистемы наставничества, реализации персонализированных программ наставничества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фиксирует данные о количестве участников персонализированных программ наставничества в формах статистического наблюдения (совмест</w:t>
      </w:r>
      <w:r>
        <w:t>но с системным администратором).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3.5. Методическое объединение наставников/комиссия/совет (при его наличии):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</w:t>
      </w:r>
      <w:r>
        <w:t xml:space="preserve">еских </w:t>
      </w:r>
      <w:r>
        <w:lastRenderedPageBreak/>
        <w:t>работников в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</w:t>
      </w:r>
      <w:r>
        <w:t>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разрабатывает, апробирует и реализует персонализир</w:t>
      </w:r>
      <w:r>
        <w:t>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ос</w:t>
      </w:r>
      <w:r>
        <w:t>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осуществляет организационно-педагогическое, учебно-методиче</w:t>
      </w:r>
      <w:r>
        <w:t>ское, обеспечение реализации персонализированных программ наставничества в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участвует в мониторинге реализации персонализированных программ наставничества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является открытой площадкой для осуществле</w:t>
      </w:r>
      <w:r>
        <w:t>ния консультационных, согласовательных функций и функций медиации;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</w:t>
      </w:r>
      <w: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</w:t>
      </w:r>
      <w:r>
        <w:t>етях (совместно с куратором и системным администратором).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4. Права и обязанности наставника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4.1. Права наставника: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обращаться с заявлением к куратору и руководителю образовательной организации с прос</w:t>
      </w:r>
      <w:r>
        <w:t>ьбой о сложении с него обязанностей наставника;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- осуществлять мониторинг деятельности наставляемого в форме личной проверки выполнения заданий.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4.2. Обязанности наставника: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руководствоваться требованиями законодательства Российской Федерации, региональн</w:t>
      </w:r>
      <w:r>
        <w:t>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находиться во взаимодействии со всеми структурами образовательной организации, осуществляющими работу с наставляемым по программе на</w:t>
      </w:r>
      <w:r>
        <w:t>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осуществлять включение молодого/начинающего специалиста в общественную жизнь коллектива, содействовать расширению общекультурног</w:t>
      </w:r>
      <w:r>
        <w:t>о и профессионального кругозора, в т.ч. и на личном примере;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содействовать укреплению и повышению уровня престижност</w:t>
      </w:r>
      <w:r>
        <w:t>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участвовать в обсуждении вопросов, связанных с педагогической деятельностью наст</w:t>
      </w:r>
      <w:r>
        <w:t>авляемого, вносить предложения о его поощрении или применении мер дисциплинарного воздействия;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5.</w:t>
      </w:r>
      <w:r>
        <w:t xml:space="preserve"> Права и обязанности наставляемого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5.1. Права наставляемого: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систематически повышать свой профессиональный уровень;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участвовать в составлении персонализированной программы наставничества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обращаться к наставнику за помощью п</w:t>
      </w:r>
      <w:r>
        <w:t>о вопросам, связанным с должностными обязанностями, профессиональной деятельностью;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обращаться к</w:t>
      </w:r>
      <w:r>
        <w:t xml:space="preserve"> куратору и руководителю образовательной организации с ходатайством о замене наставника.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lastRenderedPageBreak/>
        <w:t>5.2. Обязанности наставляемого: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изучать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29 декабря 2012</w:t>
      </w:r>
      <w:r>
        <w:t xml:space="preserve"> г. N 273-ФЗ "Об образовании в Российской Федерации",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реализовы</w:t>
      </w:r>
      <w:r>
        <w:t>вать мероприятия плана персонализированной программы наставничества в установленные сроки;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соблюдать правила внутреннего трудового распорядка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знать обязанности, предусмотренные должностной инструкцией, основные направления </w:t>
      </w:r>
      <w:r>
        <w:t>профессиональной деятельности, полномочия и организацию работы в образовательной организации;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выполнять указания и рекомендации наставника по исполнению должностных, профессиональных обязанностей;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устранять совместно с наставником допущенные ошибки и выявленные затруднения;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 xml:space="preserve">- проявлять дисциплинированность, организованность </w:t>
      </w:r>
      <w:r>
        <w:t>и культуру в работе и учебе;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6. Процесс формирования пар и групп наставников и педагогов, в отношении которых осуществляется наставничес</w:t>
      </w:r>
      <w:r>
        <w:t>тво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6.1. Формирование наставнических пар (групп) осуществляется по основным критериям: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у наставнической пары (группы)</w:t>
      </w:r>
      <w:r>
        <w:t xml:space="preserve">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6.2. Сформированные на добровольной основе с непосредственным участием куратора, наставников и педагогов, в отношении котор</w:t>
      </w:r>
      <w:r>
        <w:t>ых осуществляется наставничество, пары/группы утверждаются приказом руководителя образовательной организации.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7. Завершение персонализированной программы наставничества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7.1. Завершение персонализированной программы наставничества происходит в случае: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за</w:t>
      </w:r>
      <w:r>
        <w:t xml:space="preserve">вершения плана мероприятий персонализированной программы наставничества в полном </w:t>
      </w:r>
      <w:r>
        <w:lastRenderedPageBreak/>
        <w:t>объеме;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 инициативе наставника или наставляемого и/или обоюдному решению (по уважительным обстоятельствам);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- по инициативе куратора (в случае недолжного исполнения персон</w:t>
      </w:r>
      <w:r>
        <w:t>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7.2. Изменение сроков реализации персонализированной программы наставничества педагогических работников.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По обоюдному согласию н</w:t>
      </w:r>
      <w:r>
        <w:t>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8. Условия публикации результатов персон</w:t>
      </w:r>
      <w:r>
        <w:t>ализированной программы наставничества педагогических работников на сайте образовательной организации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</w:t>
      </w:r>
      <w:r>
        <w:t>ганизации создается специальный раздел (рубрика).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</w:t>
      </w:r>
      <w:r>
        <w:t xml:space="preserve">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</w:t>
      </w:r>
      <w:r>
        <w:t>овательной организации и др.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ind w:firstLine="540"/>
        <w:jc w:val="both"/>
        <w:outlineLvl w:val="2"/>
      </w:pPr>
      <w:r>
        <w:t>9. Заключительные положения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000000" w:rsidRDefault="00CE49F3">
      <w:pPr>
        <w:pStyle w:val="ConsPlusNormal"/>
        <w:spacing w:before="240"/>
        <w:ind w:firstLine="540"/>
        <w:jc w:val="both"/>
      </w:pPr>
      <w:r>
        <w:t>9.2. В настоящее Положение могут быть внесены изменения и дополнения в соответствии с вновь принятыми законодательными и иными н</w:t>
      </w:r>
      <w:r>
        <w:t>ормативными актами Российской Федерации и вновь принятыми локальными нормативными актами образовательной организации.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right"/>
        <w:outlineLvl w:val="1"/>
      </w:pPr>
      <w:r>
        <w:t>Приложение 2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Title"/>
        <w:jc w:val="center"/>
      </w:pPr>
      <w:bookmarkStart w:id="7" w:name="Par822"/>
      <w:bookmarkEnd w:id="7"/>
      <w:r>
        <w:lastRenderedPageBreak/>
        <w:t>ПРИМЕРНАЯ ДОРОЖНАЯ КАРТА</w:t>
      </w:r>
    </w:p>
    <w:p w:rsidR="00000000" w:rsidRDefault="00CE49F3">
      <w:pPr>
        <w:pStyle w:val="ConsPlusTitle"/>
        <w:jc w:val="center"/>
      </w:pPr>
      <w:r>
        <w:t>(ПЛАН МЕРОПРИЯТИЙ) ПО РЕАЛИЗАЦИИ ПОЛОЖЕНИЯ О СИСТЕМЕ</w:t>
      </w:r>
    </w:p>
    <w:p w:rsidR="00000000" w:rsidRDefault="00CE49F3">
      <w:pPr>
        <w:pStyle w:val="ConsPlusTitle"/>
        <w:jc w:val="center"/>
      </w:pPr>
      <w:r>
        <w:t>НАСТАВНИЧЕСТВА ПЕДАГОГИЧЕСКИХ</w:t>
      </w:r>
      <w:r>
        <w:t xml:space="preserve"> РАБОТНИКОВ</w:t>
      </w:r>
    </w:p>
    <w:p w:rsidR="00000000" w:rsidRDefault="00CE49F3">
      <w:pPr>
        <w:pStyle w:val="ConsPlusTitle"/>
        <w:jc w:val="center"/>
      </w:pPr>
      <w:r>
        <w:t>В ОБРАЗОВАТЕЛЬНОЙ ОРГАНИЗАЦИИ</w:t>
      </w:r>
    </w:p>
    <w:p w:rsidR="00000000" w:rsidRDefault="00CE49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6180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  <w:jc w:val="center"/>
            </w:pPr>
            <w:r>
              <w:t>Наименование этапа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  <w:jc w:val="center"/>
            </w:pPr>
            <w:r>
              <w:t xml:space="preserve">Содержание деятельности и примерный план мероприятий </w:t>
            </w:r>
            <w:hyperlink w:anchor="Par865" w:tooltip="&lt;18&gt; Содержание учитывает потребности образовательной организации, наставников и наставляемых, региональный опыт.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Подготовка условий для реализации системы наставничества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Подготовка и принятие локальных нормативных правовых актов образовательной организации:</w:t>
            </w:r>
          </w:p>
          <w:p w:rsidR="00000000" w:rsidRDefault="00CE49F3">
            <w:pPr>
              <w:pStyle w:val="ConsPlusNormal"/>
            </w:pPr>
            <w:r>
              <w:t>- приказ "Об утверждении положения о системе наставничества педагогических работников в</w:t>
            </w:r>
            <w:r>
              <w:t xml:space="preserve"> образовательной организации" (Приложение 1 - Положение о системе наставничества педагогических работников в образовательной организации, Приложение 2 - Дорожная карта (план мероприятий) по реализации Положения о системе наставничества педагогических работ</w:t>
            </w:r>
            <w:r>
              <w:t>ников в образовательной организации).</w:t>
            </w:r>
          </w:p>
          <w:p w:rsidR="00000000" w:rsidRDefault="00CE49F3">
            <w:pPr>
              <w:pStyle w:val="ConsPlusNormal"/>
            </w:pPr>
            <w:r>
              <w:t>-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000000" w:rsidRDefault="00CE49F3">
            <w:pPr>
              <w:pStyle w:val="ConsPlusNormal"/>
            </w:pPr>
            <w:r>
              <w:t>- подготовка персонализированных прогр</w:t>
            </w:r>
            <w:r>
              <w:t>амм наставничества - при наличии в организации наставляемых.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Формирование банка наставляемых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1) Сбор информации о профессиональных запросах педагогов.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2) Формирование банка данных наставляемых, обеспечение согласий на сбор и обработку персональных д</w:t>
            </w:r>
            <w:r>
              <w:t>анных.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Формирование банка наставников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2) 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Отбор и обучение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1) Анализ банка наставников и выбор подходящих для конкретной персонализированной программы наставничества педагога/группы педагого</w:t>
            </w:r>
            <w:r>
              <w:t>в.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2) Обучение наставников для работы с наставляемыми:</w:t>
            </w:r>
          </w:p>
          <w:p w:rsidR="00000000" w:rsidRDefault="00CE49F3">
            <w:pPr>
              <w:pStyle w:val="ConsPlusNormal"/>
            </w:pPr>
            <w:r>
              <w:t>- подготовка методических материалов для сопровождения наставнической деятельности;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- проведение консультаций, организация обмена опытом среди наставников - "установочные сессии" наставников.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Организация и осуществление работы наставнических пар/групп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1) Формирование наставнических пар/групп.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2) Разработка персонализированных программ наставничества для каждой пары/группы.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6.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Завершение персонализированных программ наставничества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1) Проведение монитор</w:t>
            </w:r>
            <w:r>
              <w:t>инга качества реализации персонализированных программ наставничества (анкетирование);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2) Проведение школьной конференции или семинара.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</w:p>
        </w:tc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Информационная поддержка системы наставничества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9F3">
            <w:pPr>
              <w:pStyle w:val="ConsPlusNormal"/>
            </w:pPr>
            <w: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ind w:firstLine="540"/>
        <w:jc w:val="both"/>
      </w:pPr>
      <w:r>
        <w:t>--------------------------------</w:t>
      </w:r>
    </w:p>
    <w:p w:rsidR="00000000" w:rsidRDefault="00CE49F3">
      <w:pPr>
        <w:pStyle w:val="ConsPlusNormal"/>
        <w:spacing w:before="240"/>
        <w:ind w:firstLine="540"/>
        <w:jc w:val="both"/>
      </w:pPr>
      <w:bookmarkStart w:id="8" w:name="Par865"/>
      <w:bookmarkEnd w:id="8"/>
      <w:r>
        <w:t>&lt;18&gt; Содержание учитывает пот</w:t>
      </w:r>
      <w:r>
        <w:t>ребности образовательной организации, наставников и наставляемых, региональный опыт.</w:t>
      </w:r>
    </w:p>
    <w:p w:rsidR="00000000" w:rsidRDefault="00CE49F3">
      <w:pPr>
        <w:pStyle w:val="ConsPlusNormal"/>
        <w:jc w:val="both"/>
      </w:pPr>
    </w:p>
    <w:p w:rsidR="00000000" w:rsidRDefault="00CE49F3">
      <w:pPr>
        <w:pStyle w:val="ConsPlusNormal"/>
        <w:jc w:val="both"/>
      </w:pPr>
    </w:p>
    <w:p w:rsidR="00CE49F3" w:rsidRDefault="00CE4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49F3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F3" w:rsidRDefault="00CE49F3">
      <w:pPr>
        <w:spacing w:after="0" w:line="240" w:lineRule="auto"/>
      </w:pPr>
      <w:r>
        <w:separator/>
      </w:r>
    </w:p>
  </w:endnote>
  <w:endnote w:type="continuationSeparator" w:id="0">
    <w:p w:rsidR="00CE49F3" w:rsidRDefault="00C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49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9F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9F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9F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102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026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102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0269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E49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F3" w:rsidRDefault="00CE49F3">
      <w:pPr>
        <w:spacing w:after="0" w:line="240" w:lineRule="auto"/>
      </w:pPr>
      <w:r>
        <w:separator/>
      </w:r>
    </w:p>
  </w:footnote>
  <w:footnote w:type="continuationSeparator" w:id="0">
    <w:p w:rsidR="00CE49F3" w:rsidRDefault="00C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9F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</w:t>
          </w:r>
          <w:r>
            <w:rPr>
              <w:rFonts w:ascii="Tahoma" w:hAnsi="Tahoma" w:cs="Tahoma"/>
              <w:sz w:val="16"/>
              <w:szCs w:val="16"/>
            </w:rPr>
            <w:t>инпросвещения России N АЗ-1128/08, Профсоюза работников народного образования и науки РФ N 657 от 21.12.2021</w:t>
          </w:r>
          <w:r>
            <w:rPr>
              <w:rFonts w:ascii="Tahoma" w:hAnsi="Tahoma" w:cs="Tahoma"/>
              <w:sz w:val="16"/>
              <w:szCs w:val="16"/>
            </w:rPr>
            <w:br/>
            <w:t>&lt;...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9F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19.07.2022</w:t>
          </w:r>
        </w:p>
      </w:tc>
    </w:tr>
  </w:tbl>
  <w:p w:rsidR="00000000" w:rsidRDefault="00CE49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49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69"/>
    <w:rsid w:val="00310269"/>
    <w:rsid w:val="00C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14D226-8F87-4DFE-ABAA-0A45240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3510&amp;date=19.07.2022&amp;dst=100367&amp;field=134" TargetMode="External"/><Relationship Id="rId18" Type="http://schemas.openxmlformats.org/officeDocument/2006/relationships/hyperlink" Target="https://login.consultant.ru/link/?req=doc&amp;base=LAW&amp;n=319308&amp;date=19.07.2022&amp;dst=100820&amp;field=134" TargetMode="External"/><Relationship Id="rId26" Type="http://schemas.openxmlformats.org/officeDocument/2006/relationships/hyperlink" Target="https://login.consultant.ru/link/?req=doc&amp;base=LAW&amp;n=325102&amp;date=19.07.2022" TargetMode="External"/><Relationship Id="rId21" Type="http://schemas.openxmlformats.org/officeDocument/2006/relationships/hyperlink" Target="https://login.consultant.ru/link/?req=doc&amp;base=LAW&amp;n=394189&amp;date=19.07.2022" TargetMode="External"/><Relationship Id="rId34" Type="http://schemas.openxmlformats.org/officeDocument/2006/relationships/hyperlink" Target="https://login.consultant.ru/link/?req=doc&amp;base=LAW&amp;n=419242&amp;date=19.07.2022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19308&amp;date=19.07.2022&amp;dst=100160&amp;field=134" TargetMode="External"/><Relationship Id="rId17" Type="http://schemas.openxmlformats.org/officeDocument/2006/relationships/hyperlink" Target="https://login.consultant.ru/link/?req=doc&amp;base=LAW&amp;n=319308&amp;date=19.07.2022&amp;dst=100342&amp;field=134" TargetMode="External"/><Relationship Id="rId25" Type="http://schemas.openxmlformats.org/officeDocument/2006/relationships/hyperlink" Target="https://login.consultant.ru/link/?req=doc&amp;base=LAW&amp;n=198999&amp;date=19.07.2022&amp;dst=100014&amp;field=134" TargetMode="External"/><Relationship Id="rId33" Type="http://schemas.openxmlformats.org/officeDocument/2006/relationships/hyperlink" Target="https://login.consultant.ru/link/?req=doc&amp;base=LAW&amp;n=419242&amp;date=19.07.2022&amp;dst=418&amp;fie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9308&amp;date=19.07.2022&amp;dst=100159&amp;field=134" TargetMode="External"/><Relationship Id="rId20" Type="http://schemas.openxmlformats.org/officeDocument/2006/relationships/hyperlink" Target="https://login.consultant.ru/link/?req=doc&amp;base=LAW&amp;n=400866&amp;date=19.07.2022" TargetMode="External"/><Relationship Id="rId29" Type="http://schemas.openxmlformats.org/officeDocument/2006/relationships/hyperlink" Target="https://login.consultant.ru/link/?req=doc&amp;base=LAW&amp;n=325102&amp;date=19.07.2022&amp;dst=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3510&amp;date=19.07.2022&amp;dst=100367&amp;field=134" TargetMode="External"/><Relationship Id="rId24" Type="http://schemas.openxmlformats.org/officeDocument/2006/relationships/hyperlink" Target="https://login.consultant.ru/link/?req=doc&amp;base=LAW&amp;n=389182&amp;date=19.07.2022" TargetMode="External"/><Relationship Id="rId32" Type="http://schemas.openxmlformats.org/officeDocument/2006/relationships/hyperlink" Target="https://login.consultant.ru/link/?req=doc&amp;base=LAW&amp;n=374722&amp;date=19.07.2022&amp;dst=100012&amp;fie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50570&amp;date=19.07.2022" TargetMode="External"/><Relationship Id="rId23" Type="http://schemas.openxmlformats.org/officeDocument/2006/relationships/hyperlink" Target="https://login.consultant.ru/link/?req=doc&amp;base=LAW&amp;n=389182&amp;date=19.07.2022&amp;dst=689&amp;field=134" TargetMode="External"/><Relationship Id="rId28" Type="http://schemas.openxmlformats.org/officeDocument/2006/relationships/hyperlink" Target="https://login.consultant.ru/link/?req=doc&amp;base=LAW&amp;n=325102&amp;date=19.07.202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19308&amp;date=19.07.2022" TargetMode="External"/><Relationship Id="rId19" Type="http://schemas.openxmlformats.org/officeDocument/2006/relationships/hyperlink" Target="https://login.consultant.ru/link/?req=doc&amp;base=LAW&amp;n=400866&amp;date=19.07.2022&amp;dst=100038&amp;field=134" TargetMode="External"/><Relationship Id="rId31" Type="http://schemas.openxmlformats.org/officeDocument/2006/relationships/hyperlink" Target="https://login.consultant.ru/link/?req=doc&amp;base=LAW&amp;n=419242&amp;date=19.07.2022&amp;dst=10037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3510&amp;date=19.07.2022&amp;dst=100367&amp;field=134" TargetMode="External"/><Relationship Id="rId14" Type="http://schemas.openxmlformats.org/officeDocument/2006/relationships/hyperlink" Target="https://login.consultant.ru/link/?req=doc&amp;base=LAW&amp;n=410679&amp;date=19.07.2022&amp;dst=100015&amp;field=134" TargetMode="External"/><Relationship Id="rId22" Type="http://schemas.openxmlformats.org/officeDocument/2006/relationships/hyperlink" Target="https://login.consultant.ru/link/?req=doc&amp;base=LAW&amp;n=389182&amp;date=19.07.2022&amp;dst=637&amp;field=134" TargetMode="External"/><Relationship Id="rId27" Type="http://schemas.openxmlformats.org/officeDocument/2006/relationships/hyperlink" Target="https://login.consultant.ru/link/?req=doc&amp;base=LAW&amp;n=198999&amp;date=19.07.2022&amp;dst=100033&amp;field=134" TargetMode="External"/><Relationship Id="rId30" Type="http://schemas.openxmlformats.org/officeDocument/2006/relationships/hyperlink" Target="https://login.consultant.ru/link/?req=doc&amp;base=LAW&amp;n=325102&amp;date=19.07.2022&amp;dst=100113&amp;field=134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21711</Words>
  <Characters>123756</Characters>
  <Application>Microsoft Office Word</Application>
  <DocSecurity>2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N АЗ-1128/08, Профсоюза работников народного образования и науки РФ N 657 от 21.12.2021&lt;О направлении Методических рекомендаций&gt;(вместе с "Методическими рекомендациями по разработке и внедрению системы (целевой модели) наста</vt:lpstr>
    </vt:vector>
  </TitlesOfParts>
  <Company>КонсультантПлюс Версия 4021.00.50</Company>
  <LinksUpToDate>false</LinksUpToDate>
  <CharactersWithSpaces>145177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N АЗ-1128/08, Профсоюза работников народного образования и науки РФ N 657 от 21.12.2021&lt;О направлении Методических рекомендаций&gt;(вместе с "Методическими рекомендациями по разработке и внедрению системы (целевой модели) наста</dc:title>
  <dc:subject/>
  <dc:creator>11к</dc:creator>
  <cp:keywords/>
  <dc:description/>
  <cp:lastModifiedBy>11к</cp:lastModifiedBy>
  <cp:revision>2</cp:revision>
  <dcterms:created xsi:type="dcterms:W3CDTF">2022-10-21T06:48:00Z</dcterms:created>
  <dcterms:modified xsi:type="dcterms:W3CDTF">2022-10-21T06:48:00Z</dcterms:modified>
</cp:coreProperties>
</file>